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A6B" w:rsidRDefault="00DE2244">
      <w:pPr>
        <w:widowControl w:val="0"/>
        <w:snapToGrid w:val="0"/>
        <w:ind w:right="-175"/>
        <w:jc w:val="both"/>
        <w:textAlignment w:val="baseline"/>
        <w:rPr>
          <w:rFonts w:ascii="仿宋_GB2312" w:eastAsia="仿宋_GB2312" w:hAnsi="仿宋_GB2312" w:cs="仿宋_GB2312"/>
          <w:b/>
          <w:bCs/>
          <w:sz w:val="28"/>
          <w:lang w:eastAsia="zh-CN"/>
        </w:rPr>
      </w:pPr>
      <w:bookmarkStart w:id="0" w:name="_GoBack"/>
      <w:bookmarkEnd w:id="0"/>
      <w:r>
        <w:rPr>
          <w:rFonts w:ascii="仿宋_GB2312" w:eastAsia="仿宋_GB2312" w:hAnsi="仿宋_GB2312" w:cs="仿宋_GB2312" w:hint="eastAsia"/>
          <w:b/>
          <w:bCs/>
          <w:sz w:val="28"/>
          <w:lang w:eastAsia="zh-CN"/>
        </w:rPr>
        <w:t>附件</w:t>
      </w:r>
      <w:r>
        <w:rPr>
          <w:rFonts w:ascii="仿宋_GB2312" w:eastAsia="仿宋_GB2312" w:hAnsi="仿宋_GB2312" w:cs="仿宋_GB2312" w:hint="eastAsia"/>
          <w:b/>
          <w:bCs/>
          <w:sz w:val="28"/>
          <w:lang w:eastAsia="zh-CN"/>
        </w:rPr>
        <w:t>1</w:t>
      </w:r>
      <w:r>
        <w:rPr>
          <w:rFonts w:ascii="仿宋_GB2312" w:eastAsia="仿宋_GB2312" w:hAnsi="仿宋_GB2312" w:cs="仿宋_GB2312" w:hint="eastAsia"/>
          <w:b/>
          <w:bCs/>
          <w:sz w:val="28"/>
          <w:lang w:eastAsia="zh-CN"/>
        </w:rPr>
        <w:t>：</w:t>
      </w:r>
    </w:p>
    <w:p w:rsidR="00522A6B" w:rsidRDefault="00DE2244">
      <w:pPr>
        <w:widowControl w:val="0"/>
        <w:snapToGrid w:val="0"/>
        <w:ind w:right="-175"/>
        <w:jc w:val="center"/>
        <w:textAlignment w:val="baseline"/>
        <w:rPr>
          <w:rFonts w:ascii="仿宋_GB2312" w:eastAsia="仿宋_GB2312" w:hAnsi="仿宋_GB2312" w:cs="仿宋_GB2312"/>
          <w:b/>
          <w:bCs/>
          <w:color w:val="000000"/>
          <w:sz w:val="28"/>
          <w:szCs w:val="28"/>
          <w:lang w:eastAsia="zh-CN"/>
        </w:rPr>
      </w:pPr>
      <w:r>
        <w:rPr>
          <w:rFonts w:ascii="仿宋_GB2312" w:eastAsia="仿宋_GB2312" w:hAnsi="仿宋_GB2312" w:cs="仿宋_GB2312" w:hint="eastAsia"/>
          <w:b/>
          <w:bCs/>
          <w:color w:val="000000"/>
          <w:sz w:val="28"/>
          <w:szCs w:val="28"/>
          <w:lang w:eastAsia="zh-CN"/>
        </w:rPr>
        <w:t>湖南省大学生旅游专业综合技能大赛湖南科技学院选拔赛</w:t>
      </w:r>
    </w:p>
    <w:p w:rsidR="00522A6B" w:rsidRDefault="00DE2244">
      <w:pPr>
        <w:widowControl w:val="0"/>
        <w:snapToGrid w:val="0"/>
        <w:ind w:right="-175"/>
        <w:jc w:val="center"/>
        <w:textAlignment w:val="baseline"/>
        <w:rPr>
          <w:rFonts w:ascii="仿宋_GB2312" w:eastAsia="仿宋_GB2312" w:hAnsi="仿宋_GB2312" w:cs="仿宋_GB2312"/>
          <w:b/>
          <w:bCs/>
          <w:color w:val="000000"/>
          <w:sz w:val="28"/>
          <w:szCs w:val="28"/>
          <w:lang w:eastAsia="zh-CN"/>
        </w:rPr>
      </w:pPr>
      <w:r>
        <w:rPr>
          <w:rFonts w:ascii="仿宋_GB2312" w:eastAsia="仿宋_GB2312" w:hAnsi="仿宋_GB2312" w:cs="仿宋_GB2312" w:hint="eastAsia"/>
          <w:b/>
          <w:bCs/>
          <w:color w:val="000000"/>
          <w:sz w:val="28"/>
          <w:szCs w:val="28"/>
          <w:lang w:eastAsia="zh-CN"/>
        </w:rPr>
        <w:t>报名表（综合组）</w:t>
      </w:r>
    </w:p>
    <w:p w:rsidR="00522A6B" w:rsidRDefault="00522A6B">
      <w:pPr>
        <w:widowControl w:val="0"/>
        <w:snapToGrid w:val="0"/>
        <w:ind w:right="-175"/>
        <w:jc w:val="center"/>
        <w:textAlignment w:val="baseline"/>
        <w:rPr>
          <w:rFonts w:ascii="仿宋_GB2312" w:eastAsia="仿宋_GB2312" w:hAnsi="仿宋_GB2312" w:cs="仿宋_GB2312"/>
          <w:b/>
          <w:bCs/>
          <w:color w:val="FF0000"/>
          <w:sz w:val="28"/>
          <w:szCs w:val="28"/>
          <w:lang w:eastAsia="zh-CN"/>
        </w:rPr>
      </w:pPr>
    </w:p>
    <w:tbl>
      <w:tblPr>
        <w:tblW w:w="9423" w:type="dxa"/>
        <w:jc w:val="center"/>
        <w:tblLayout w:type="fixed"/>
        <w:tblLook w:val="04A0" w:firstRow="1" w:lastRow="0" w:firstColumn="1" w:lastColumn="0" w:noHBand="0" w:noVBand="1"/>
      </w:tblPr>
      <w:tblGrid>
        <w:gridCol w:w="1202"/>
        <w:gridCol w:w="949"/>
        <w:gridCol w:w="1228"/>
        <w:gridCol w:w="1291"/>
        <w:gridCol w:w="1163"/>
        <w:gridCol w:w="1247"/>
        <w:gridCol w:w="1276"/>
        <w:gridCol w:w="1067"/>
      </w:tblGrid>
      <w:tr w:rsidR="00522A6B">
        <w:trPr>
          <w:cantSplit/>
          <w:trHeight w:val="312"/>
          <w:jc w:val="center"/>
        </w:trPr>
        <w:tc>
          <w:tcPr>
            <w:tcW w:w="2151" w:type="dxa"/>
            <w:gridSpan w:val="2"/>
            <w:vMerge w:val="restart"/>
            <w:tcBorders>
              <w:top w:val="single" w:sz="4" w:space="0" w:color="auto"/>
              <w:left w:val="single" w:sz="4" w:space="0" w:color="auto"/>
              <w:bottom w:val="single" w:sz="4" w:space="0" w:color="auto"/>
              <w:right w:val="single" w:sz="4" w:space="0" w:color="auto"/>
            </w:tcBorders>
            <w:vAlign w:val="center"/>
          </w:tcPr>
          <w:p w:rsidR="00522A6B" w:rsidRDefault="00DE2244">
            <w:pPr>
              <w:jc w:val="center"/>
              <w:textAlignment w:val="baseline"/>
              <w:rPr>
                <w:rFonts w:ascii="仿宋_GB2312" w:eastAsia="仿宋_GB2312" w:hAnsi="仿宋_GB2312" w:cs="仿宋_GB2312"/>
                <w:sz w:val="20"/>
              </w:rPr>
            </w:pPr>
            <w:r>
              <w:rPr>
                <w:rFonts w:ascii="仿宋_GB2312" w:eastAsia="仿宋_GB2312" w:hAnsi="仿宋_GB2312" w:cs="仿宋_GB2312" w:hint="eastAsia"/>
              </w:rPr>
              <w:t>参赛队名称</w:t>
            </w:r>
          </w:p>
        </w:tc>
        <w:tc>
          <w:tcPr>
            <w:tcW w:w="7272" w:type="dxa"/>
            <w:gridSpan w:val="6"/>
            <w:vMerge w:val="restart"/>
            <w:tcBorders>
              <w:top w:val="single" w:sz="4" w:space="0" w:color="auto"/>
              <w:left w:val="single" w:sz="4" w:space="0" w:color="auto"/>
              <w:bottom w:val="single" w:sz="4" w:space="0" w:color="auto"/>
              <w:right w:val="single" w:sz="4" w:space="0" w:color="auto"/>
            </w:tcBorders>
            <w:vAlign w:val="center"/>
          </w:tcPr>
          <w:p w:rsidR="00522A6B" w:rsidRDefault="00DE2244">
            <w:pPr>
              <w:jc w:val="center"/>
              <w:textAlignment w:val="baseline"/>
              <w:rPr>
                <w:rFonts w:ascii="仿宋_GB2312" w:eastAsia="仿宋_GB2312" w:hAnsi="仿宋_GB2312" w:cs="仿宋_GB2312"/>
                <w:sz w:val="21"/>
                <w:lang w:eastAsia="zh-CN"/>
              </w:rPr>
            </w:pPr>
            <w:r>
              <w:rPr>
                <w:rFonts w:ascii="仿宋_GB2312" w:eastAsia="仿宋_GB2312" w:hAnsi="仿宋_GB2312" w:cs="仿宋_GB2312" w:hint="eastAsia"/>
                <w:sz w:val="21"/>
                <w:lang w:eastAsia="zh-CN"/>
              </w:rPr>
              <w:t>（</w:t>
            </w:r>
            <w:r>
              <w:rPr>
                <w:rFonts w:ascii="仿宋_GB2312" w:eastAsia="仿宋_GB2312" w:hAnsi="仿宋_GB2312" w:cs="仿宋_GB2312" w:hint="eastAsia"/>
                <w:sz w:val="21"/>
                <w:lang w:eastAsia="zh-CN"/>
              </w:rPr>
              <w:t>选填</w:t>
            </w:r>
            <w:r>
              <w:rPr>
                <w:rFonts w:ascii="仿宋_GB2312" w:eastAsia="仿宋_GB2312" w:hAnsi="仿宋_GB2312" w:cs="仿宋_GB2312" w:hint="eastAsia"/>
                <w:sz w:val="21"/>
                <w:lang w:eastAsia="zh-CN"/>
              </w:rPr>
              <w:t>）</w:t>
            </w:r>
          </w:p>
        </w:tc>
      </w:tr>
      <w:tr w:rsidR="00522A6B">
        <w:trPr>
          <w:cantSplit/>
          <w:trHeight w:val="312"/>
          <w:jc w:val="center"/>
        </w:trPr>
        <w:tc>
          <w:tcPr>
            <w:tcW w:w="2151" w:type="dxa"/>
            <w:gridSpan w:val="2"/>
            <w:vMerge/>
            <w:tcBorders>
              <w:top w:val="single" w:sz="4" w:space="0" w:color="auto"/>
              <w:left w:val="single" w:sz="4" w:space="0" w:color="auto"/>
              <w:bottom w:val="single" w:sz="4" w:space="0" w:color="auto"/>
              <w:right w:val="single" w:sz="4" w:space="0" w:color="auto"/>
            </w:tcBorders>
            <w:vAlign w:val="center"/>
          </w:tcPr>
          <w:p w:rsidR="00522A6B" w:rsidRDefault="00522A6B">
            <w:pPr>
              <w:jc w:val="center"/>
              <w:textAlignment w:val="baseline"/>
              <w:rPr>
                <w:rFonts w:ascii="仿宋_GB2312" w:eastAsia="仿宋_GB2312" w:hAnsi="仿宋_GB2312" w:cs="仿宋_GB2312"/>
                <w:sz w:val="20"/>
              </w:rPr>
            </w:pPr>
          </w:p>
        </w:tc>
        <w:tc>
          <w:tcPr>
            <w:tcW w:w="7272" w:type="dxa"/>
            <w:gridSpan w:val="6"/>
            <w:vMerge/>
            <w:tcBorders>
              <w:top w:val="single" w:sz="4" w:space="0" w:color="auto"/>
              <w:left w:val="single" w:sz="4" w:space="0" w:color="auto"/>
              <w:bottom w:val="single" w:sz="4" w:space="0" w:color="auto"/>
              <w:right w:val="single" w:sz="4" w:space="0" w:color="auto"/>
            </w:tcBorders>
            <w:vAlign w:val="center"/>
          </w:tcPr>
          <w:p w:rsidR="00522A6B" w:rsidRDefault="00522A6B">
            <w:pPr>
              <w:textAlignment w:val="baseline"/>
              <w:rPr>
                <w:rFonts w:ascii="仿宋_GB2312" w:eastAsia="仿宋_GB2312" w:hAnsi="仿宋_GB2312" w:cs="仿宋_GB2312"/>
                <w:sz w:val="21"/>
              </w:rPr>
            </w:pPr>
          </w:p>
        </w:tc>
      </w:tr>
      <w:tr w:rsidR="00522A6B">
        <w:trPr>
          <w:trHeight w:val="569"/>
          <w:jc w:val="center"/>
        </w:trPr>
        <w:tc>
          <w:tcPr>
            <w:tcW w:w="2151" w:type="dxa"/>
            <w:gridSpan w:val="2"/>
            <w:tcBorders>
              <w:top w:val="single" w:sz="4" w:space="0" w:color="auto"/>
              <w:left w:val="single" w:sz="4" w:space="0" w:color="auto"/>
              <w:bottom w:val="single" w:sz="4" w:space="0" w:color="auto"/>
              <w:right w:val="single" w:sz="4" w:space="0" w:color="auto"/>
            </w:tcBorders>
            <w:vAlign w:val="center"/>
          </w:tcPr>
          <w:p w:rsidR="00522A6B" w:rsidRDefault="00DE2244">
            <w:pPr>
              <w:jc w:val="center"/>
              <w:textAlignment w:val="baseline"/>
              <w:rPr>
                <w:rFonts w:ascii="仿宋_GB2312" w:eastAsia="仿宋_GB2312" w:hAnsi="仿宋_GB2312" w:cs="仿宋_GB2312"/>
                <w:sz w:val="20"/>
                <w:lang w:eastAsia="zh-CN"/>
              </w:rPr>
            </w:pPr>
            <w:r>
              <w:rPr>
                <w:rFonts w:ascii="仿宋_GB2312" w:eastAsia="仿宋_GB2312" w:hAnsi="仿宋_GB2312" w:cs="仿宋_GB2312" w:hint="eastAsia"/>
                <w:lang w:eastAsia="zh-CN"/>
              </w:rPr>
              <w:t>参赛项目（请画√）</w:t>
            </w:r>
          </w:p>
        </w:tc>
        <w:tc>
          <w:tcPr>
            <w:tcW w:w="7272" w:type="dxa"/>
            <w:gridSpan w:val="6"/>
            <w:tcBorders>
              <w:top w:val="single" w:sz="4" w:space="0" w:color="auto"/>
              <w:left w:val="single" w:sz="4" w:space="0" w:color="auto"/>
              <w:bottom w:val="single" w:sz="4" w:space="0" w:color="auto"/>
              <w:right w:val="single" w:sz="4" w:space="0" w:color="auto"/>
            </w:tcBorders>
            <w:vAlign w:val="center"/>
          </w:tcPr>
          <w:p w:rsidR="00522A6B" w:rsidRDefault="00DE2244">
            <w:pPr>
              <w:widowControl w:val="0"/>
              <w:jc w:val="center"/>
              <w:textAlignment w:val="baseline"/>
              <w:rPr>
                <w:rFonts w:ascii="仿宋_GB2312" w:eastAsia="仿宋_GB2312" w:hAnsi="仿宋_GB2312" w:cs="仿宋_GB2312"/>
                <w:strike/>
                <w:sz w:val="28"/>
                <w:szCs w:val="28"/>
                <w:lang w:eastAsia="zh-CN"/>
              </w:rPr>
            </w:pPr>
            <w:r>
              <w:rPr>
                <w:rFonts w:ascii="仿宋_GB2312" w:eastAsia="仿宋_GB2312" w:hAnsi="仿宋_GB2312" w:cs="仿宋_GB2312" w:hint="eastAsia"/>
                <w:color w:val="000000"/>
                <w:sz w:val="28"/>
                <w:szCs w:val="28"/>
                <w:lang w:eastAsia="zh-CN"/>
              </w:rPr>
              <w:t>文案类（）、视频类（）、展示类（）、导游词展写（）</w:t>
            </w:r>
          </w:p>
        </w:tc>
      </w:tr>
      <w:tr w:rsidR="00522A6B">
        <w:trPr>
          <w:cantSplit/>
          <w:trHeight w:val="395"/>
          <w:jc w:val="center"/>
        </w:trPr>
        <w:tc>
          <w:tcPr>
            <w:tcW w:w="1202" w:type="dxa"/>
            <w:vMerge w:val="restart"/>
            <w:tcBorders>
              <w:top w:val="single" w:sz="4" w:space="0" w:color="auto"/>
              <w:left w:val="single" w:sz="4" w:space="0" w:color="auto"/>
              <w:right w:val="single" w:sz="4" w:space="0" w:color="auto"/>
            </w:tcBorders>
            <w:textDirection w:val="tbRlV"/>
            <w:vAlign w:val="center"/>
          </w:tcPr>
          <w:p w:rsidR="00522A6B" w:rsidRDefault="00DE2244">
            <w:pPr>
              <w:widowControl w:val="0"/>
              <w:ind w:left="113" w:right="113"/>
              <w:jc w:val="center"/>
              <w:textAlignment w:val="baseline"/>
              <w:rPr>
                <w:rFonts w:ascii="仿宋_GB2312" w:eastAsia="仿宋_GB2312" w:hAnsi="仿宋_GB2312" w:cs="仿宋_GB2312"/>
                <w:sz w:val="20"/>
              </w:rPr>
            </w:pPr>
            <w:r>
              <w:rPr>
                <w:rFonts w:ascii="仿宋_GB2312" w:eastAsia="仿宋_GB2312" w:hAnsi="仿宋_GB2312" w:cs="仿宋_GB2312" w:hint="eastAsia"/>
              </w:rPr>
              <w:t>团队成员</w:t>
            </w:r>
          </w:p>
        </w:tc>
        <w:tc>
          <w:tcPr>
            <w:tcW w:w="949" w:type="dxa"/>
            <w:tcBorders>
              <w:top w:val="nil"/>
              <w:left w:val="nil"/>
              <w:bottom w:val="single" w:sz="4" w:space="0" w:color="auto"/>
              <w:right w:val="single" w:sz="4" w:space="0" w:color="auto"/>
            </w:tcBorders>
            <w:vAlign w:val="center"/>
          </w:tcPr>
          <w:p w:rsidR="00522A6B" w:rsidRDefault="00DE2244">
            <w:pPr>
              <w:jc w:val="center"/>
              <w:textAlignment w:val="baseline"/>
              <w:rPr>
                <w:rFonts w:ascii="仿宋_GB2312" w:eastAsia="仿宋_GB2312" w:hAnsi="仿宋_GB2312" w:cs="仿宋_GB2312"/>
                <w:sz w:val="20"/>
              </w:rPr>
            </w:pPr>
            <w:r>
              <w:rPr>
                <w:rFonts w:ascii="仿宋_GB2312" w:eastAsia="仿宋_GB2312" w:hAnsi="仿宋_GB2312" w:cs="仿宋_GB2312" w:hint="eastAsia"/>
              </w:rPr>
              <w:t>姓名</w:t>
            </w:r>
          </w:p>
        </w:tc>
        <w:tc>
          <w:tcPr>
            <w:tcW w:w="1228" w:type="dxa"/>
            <w:tcBorders>
              <w:top w:val="nil"/>
              <w:left w:val="nil"/>
              <w:bottom w:val="single" w:sz="4" w:space="0" w:color="auto"/>
              <w:right w:val="single" w:sz="4" w:space="0" w:color="auto"/>
            </w:tcBorders>
            <w:vAlign w:val="center"/>
          </w:tcPr>
          <w:p w:rsidR="00522A6B" w:rsidRDefault="00DE2244">
            <w:pPr>
              <w:jc w:val="center"/>
              <w:textAlignment w:val="baseline"/>
              <w:rPr>
                <w:rFonts w:ascii="仿宋_GB2312" w:eastAsia="仿宋_GB2312" w:hAnsi="仿宋_GB2312" w:cs="仿宋_GB2312"/>
                <w:sz w:val="20"/>
              </w:rPr>
            </w:pPr>
            <w:r>
              <w:rPr>
                <w:rFonts w:ascii="仿宋_GB2312" w:eastAsia="仿宋_GB2312" w:hAnsi="仿宋_GB2312" w:cs="仿宋_GB2312" w:hint="eastAsia"/>
              </w:rPr>
              <w:t>性别</w:t>
            </w:r>
          </w:p>
        </w:tc>
        <w:tc>
          <w:tcPr>
            <w:tcW w:w="1291" w:type="dxa"/>
            <w:tcBorders>
              <w:top w:val="nil"/>
              <w:left w:val="nil"/>
              <w:bottom w:val="single" w:sz="4" w:space="0" w:color="auto"/>
              <w:right w:val="single" w:sz="4" w:space="0" w:color="auto"/>
            </w:tcBorders>
            <w:vAlign w:val="center"/>
          </w:tcPr>
          <w:p w:rsidR="00522A6B" w:rsidRDefault="00DE2244">
            <w:pPr>
              <w:jc w:val="center"/>
              <w:textAlignment w:val="baseline"/>
              <w:rPr>
                <w:rFonts w:ascii="仿宋_GB2312" w:eastAsia="仿宋_GB2312" w:hAnsi="仿宋_GB2312" w:cs="仿宋_GB2312"/>
                <w:sz w:val="20"/>
              </w:rPr>
            </w:pPr>
            <w:r>
              <w:rPr>
                <w:rFonts w:ascii="仿宋_GB2312" w:eastAsia="仿宋_GB2312" w:hAnsi="仿宋_GB2312" w:cs="仿宋_GB2312" w:hint="eastAsia"/>
              </w:rPr>
              <w:t>年级</w:t>
            </w:r>
          </w:p>
        </w:tc>
        <w:tc>
          <w:tcPr>
            <w:tcW w:w="2410" w:type="dxa"/>
            <w:gridSpan w:val="2"/>
            <w:tcBorders>
              <w:top w:val="single" w:sz="4" w:space="0" w:color="auto"/>
              <w:left w:val="nil"/>
              <w:bottom w:val="single" w:sz="4" w:space="0" w:color="auto"/>
              <w:right w:val="single" w:sz="4" w:space="0" w:color="000000"/>
            </w:tcBorders>
            <w:vAlign w:val="center"/>
          </w:tcPr>
          <w:p w:rsidR="00522A6B" w:rsidRDefault="00DE2244">
            <w:pPr>
              <w:jc w:val="center"/>
              <w:textAlignment w:val="baseline"/>
              <w:rPr>
                <w:rFonts w:ascii="仿宋_GB2312" w:eastAsia="仿宋_GB2312" w:hAnsi="仿宋_GB2312" w:cs="仿宋_GB2312"/>
                <w:sz w:val="20"/>
              </w:rPr>
            </w:pPr>
            <w:r>
              <w:rPr>
                <w:rFonts w:ascii="仿宋_GB2312" w:eastAsia="仿宋_GB2312" w:hAnsi="仿宋_GB2312" w:cs="仿宋_GB2312" w:hint="eastAsia"/>
              </w:rPr>
              <w:t>院、系、专业</w:t>
            </w:r>
          </w:p>
        </w:tc>
        <w:tc>
          <w:tcPr>
            <w:tcW w:w="1276" w:type="dxa"/>
            <w:tcBorders>
              <w:top w:val="single" w:sz="4" w:space="0" w:color="auto"/>
              <w:left w:val="nil"/>
              <w:bottom w:val="single" w:sz="4" w:space="0" w:color="auto"/>
              <w:right w:val="single" w:sz="4" w:space="0" w:color="auto"/>
            </w:tcBorders>
            <w:vAlign w:val="center"/>
          </w:tcPr>
          <w:p w:rsidR="00522A6B" w:rsidRDefault="00DE2244">
            <w:pPr>
              <w:jc w:val="center"/>
              <w:textAlignment w:val="baseline"/>
              <w:rPr>
                <w:rFonts w:ascii="仿宋_GB2312" w:eastAsia="仿宋_GB2312" w:hAnsi="仿宋_GB2312" w:cs="仿宋_GB2312"/>
                <w:sz w:val="20"/>
              </w:rPr>
            </w:pPr>
            <w:r>
              <w:rPr>
                <w:rFonts w:ascii="仿宋_GB2312" w:eastAsia="仿宋_GB2312" w:hAnsi="仿宋_GB2312" w:cs="仿宋_GB2312" w:hint="eastAsia"/>
              </w:rPr>
              <w:t>学号</w:t>
            </w:r>
          </w:p>
        </w:tc>
        <w:tc>
          <w:tcPr>
            <w:tcW w:w="1067" w:type="dxa"/>
            <w:tcBorders>
              <w:top w:val="single" w:sz="4" w:space="0" w:color="auto"/>
              <w:left w:val="nil"/>
              <w:bottom w:val="single" w:sz="4" w:space="0" w:color="auto"/>
              <w:right w:val="single" w:sz="4" w:space="0" w:color="auto"/>
            </w:tcBorders>
            <w:vAlign w:val="center"/>
          </w:tcPr>
          <w:p w:rsidR="00522A6B" w:rsidRDefault="00DE2244">
            <w:pPr>
              <w:jc w:val="center"/>
              <w:textAlignment w:val="baseline"/>
              <w:rPr>
                <w:rFonts w:ascii="仿宋_GB2312" w:eastAsia="仿宋_GB2312" w:hAnsi="仿宋_GB2312" w:cs="仿宋_GB2312"/>
                <w:sz w:val="20"/>
              </w:rPr>
            </w:pPr>
            <w:r>
              <w:rPr>
                <w:rFonts w:ascii="仿宋_GB2312" w:eastAsia="仿宋_GB2312" w:hAnsi="仿宋_GB2312" w:cs="仿宋_GB2312" w:hint="eastAsia"/>
              </w:rPr>
              <w:t>备注</w:t>
            </w:r>
          </w:p>
        </w:tc>
      </w:tr>
      <w:tr w:rsidR="00522A6B">
        <w:trPr>
          <w:cantSplit/>
          <w:trHeight w:val="395"/>
          <w:jc w:val="center"/>
        </w:trPr>
        <w:tc>
          <w:tcPr>
            <w:tcW w:w="1202" w:type="dxa"/>
            <w:vMerge/>
            <w:tcBorders>
              <w:left w:val="single" w:sz="4" w:space="0" w:color="auto"/>
              <w:right w:val="single" w:sz="4" w:space="0" w:color="auto"/>
            </w:tcBorders>
            <w:vAlign w:val="center"/>
          </w:tcPr>
          <w:p w:rsidR="00522A6B" w:rsidRDefault="00522A6B">
            <w:pPr>
              <w:textAlignment w:val="baseline"/>
              <w:rPr>
                <w:rFonts w:ascii="仿宋_GB2312" w:eastAsia="仿宋_GB2312" w:hAnsi="仿宋_GB2312" w:cs="仿宋_GB2312"/>
                <w:sz w:val="21"/>
              </w:rPr>
            </w:pPr>
          </w:p>
        </w:tc>
        <w:tc>
          <w:tcPr>
            <w:tcW w:w="949" w:type="dxa"/>
            <w:tcBorders>
              <w:top w:val="nil"/>
              <w:left w:val="nil"/>
              <w:bottom w:val="single" w:sz="4" w:space="0" w:color="auto"/>
              <w:right w:val="single" w:sz="4" w:space="0" w:color="auto"/>
            </w:tcBorders>
            <w:vAlign w:val="center"/>
          </w:tcPr>
          <w:p w:rsidR="00522A6B" w:rsidRDefault="00522A6B">
            <w:pPr>
              <w:textAlignment w:val="baseline"/>
              <w:rPr>
                <w:rFonts w:ascii="仿宋_GB2312" w:eastAsia="仿宋_GB2312" w:hAnsi="仿宋_GB2312" w:cs="仿宋_GB2312"/>
                <w:sz w:val="21"/>
                <w:lang w:eastAsia="zh-CN"/>
              </w:rPr>
            </w:pPr>
          </w:p>
        </w:tc>
        <w:tc>
          <w:tcPr>
            <w:tcW w:w="1228" w:type="dxa"/>
            <w:tcBorders>
              <w:top w:val="nil"/>
              <w:left w:val="nil"/>
              <w:bottom w:val="single" w:sz="4" w:space="0" w:color="auto"/>
              <w:right w:val="single" w:sz="4" w:space="0" w:color="auto"/>
            </w:tcBorders>
            <w:vAlign w:val="center"/>
          </w:tcPr>
          <w:p w:rsidR="00522A6B" w:rsidRDefault="00522A6B">
            <w:pPr>
              <w:textAlignment w:val="baseline"/>
              <w:rPr>
                <w:rFonts w:ascii="仿宋_GB2312" w:eastAsia="仿宋_GB2312" w:hAnsi="仿宋_GB2312" w:cs="仿宋_GB2312"/>
                <w:sz w:val="21"/>
                <w:lang w:eastAsia="zh-CN"/>
              </w:rPr>
            </w:pPr>
          </w:p>
        </w:tc>
        <w:tc>
          <w:tcPr>
            <w:tcW w:w="1291" w:type="dxa"/>
            <w:tcBorders>
              <w:top w:val="nil"/>
              <w:left w:val="nil"/>
              <w:bottom w:val="single" w:sz="4" w:space="0" w:color="auto"/>
              <w:right w:val="single" w:sz="4" w:space="0" w:color="auto"/>
            </w:tcBorders>
            <w:vAlign w:val="center"/>
          </w:tcPr>
          <w:p w:rsidR="00522A6B" w:rsidRDefault="00522A6B">
            <w:pPr>
              <w:textAlignment w:val="baseline"/>
              <w:rPr>
                <w:rFonts w:ascii="仿宋_GB2312" w:eastAsia="仿宋_GB2312" w:hAnsi="仿宋_GB2312" w:cs="仿宋_GB2312"/>
                <w:sz w:val="21"/>
                <w:lang w:eastAsia="zh-CN"/>
              </w:rPr>
            </w:pPr>
          </w:p>
        </w:tc>
        <w:tc>
          <w:tcPr>
            <w:tcW w:w="2410" w:type="dxa"/>
            <w:gridSpan w:val="2"/>
            <w:tcBorders>
              <w:top w:val="single" w:sz="4" w:space="0" w:color="auto"/>
              <w:left w:val="nil"/>
              <w:bottom w:val="single" w:sz="4" w:space="0" w:color="auto"/>
              <w:right w:val="single" w:sz="4" w:space="0" w:color="000000"/>
            </w:tcBorders>
            <w:vAlign w:val="center"/>
          </w:tcPr>
          <w:p w:rsidR="00522A6B" w:rsidRDefault="00522A6B">
            <w:pPr>
              <w:jc w:val="center"/>
              <w:textAlignment w:val="baseline"/>
              <w:rPr>
                <w:rFonts w:ascii="仿宋_GB2312" w:eastAsia="仿宋_GB2312" w:hAnsi="仿宋_GB2312" w:cs="仿宋_GB2312"/>
                <w:sz w:val="21"/>
                <w:lang w:eastAsia="zh-CN"/>
              </w:rPr>
            </w:pPr>
          </w:p>
        </w:tc>
        <w:tc>
          <w:tcPr>
            <w:tcW w:w="1276" w:type="dxa"/>
            <w:tcBorders>
              <w:top w:val="nil"/>
              <w:left w:val="nil"/>
              <w:bottom w:val="single" w:sz="4" w:space="0" w:color="auto"/>
              <w:right w:val="single" w:sz="4" w:space="0" w:color="auto"/>
            </w:tcBorders>
            <w:vAlign w:val="center"/>
          </w:tcPr>
          <w:p w:rsidR="00522A6B" w:rsidRDefault="00522A6B">
            <w:pPr>
              <w:textAlignment w:val="baseline"/>
              <w:rPr>
                <w:rFonts w:ascii="仿宋_GB2312" w:eastAsia="仿宋_GB2312" w:hAnsi="仿宋_GB2312" w:cs="仿宋_GB2312"/>
                <w:sz w:val="21"/>
                <w:lang w:eastAsia="zh-CN"/>
              </w:rPr>
            </w:pPr>
          </w:p>
        </w:tc>
        <w:tc>
          <w:tcPr>
            <w:tcW w:w="1067" w:type="dxa"/>
            <w:tcBorders>
              <w:top w:val="single" w:sz="4" w:space="0" w:color="auto"/>
              <w:left w:val="nil"/>
              <w:bottom w:val="single" w:sz="4" w:space="0" w:color="auto"/>
              <w:right w:val="single" w:sz="4" w:space="0" w:color="auto"/>
            </w:tcBorders>
            <w:vAlign w:val="center"/>
          </w:tcPr>
          <w:p w:rsidR="00522A6B" w:rsidRDefault="00522A6B">
            <w:pPr>
              <w:jc w:val="center"/>
              <w:textAlignment w:val="baseline"/>
              <w:rPr>
                <w:rFonts w:ascii="仿宋_GB2312" w:eastAsia="仿宋_GB2312" w:hAnsi="仿宋_GB2312" w:cs="仿宋_GB2312"/>
                <w:sz w:val="21"/>
              </w:rPr>
            </w:pPr>
          </w:p>
        </w:tc>
      </w:tr>
      <w:tr w:rsidR="00522A6B">
        <w:trPr>
          <w:cantSplit/>
          <w:trHeight w:val="395"/>
          <w:jc w:val="center"/>
        </w:trPr>
        <w:tc>
          <w:tcPr>
            <w:tcW w:w="1202" w:type="dxa"/>
            <w:vMerge/>
            <w:tcBorders>
              <w:left w:val="single" w:sz="4" w:space="0" w:color="auto"/>
              <w:right w:val="single" w:sz="4" w:space="0" w:color="auto"/>
            </w:tcBorders>
            <w:vAlign w:val="center"/>
          </w:tcPr>
          <w:p w:rsidR="00522A6B" w:rsidRDefault="00522A6B">
            <w:pPr>
              <w:textAlignment w:val="baseline"/>
              <w:rPr>
                <w:rFonts w:ascii="仿宋_GB2312" w:eastAsia="仿宋_GB2312" w:hAnsi="仿宋_GB2312" w:cs="仿宋_GB2312"/>
                <w:sz w:val="21"/>
              </w:rPr>
            </w:pPr>
          </w:p>
        </w:tc>
        <w:tc>
          <w:tcPr>
            <w:tcW w:w="949" w:type="dxa"/>
            <w:tcBorders>
              <w:top w:val="nil"/>
              <w:left w:val="nil"/>
              <w:bottom w:val="single" w:sz="4" w:space="0" w:color="auto"/>
              <w:right w:val="single" w:sz="4" w:space="0" w:color="auto"/>
            </w:tcBorders>
            <w:vAlign w:val="center"/>
          </w:tcPr>
          <w:p w:rsidR="00522A6B" w:rsidRDefault="00522A6B">
            <w:pPr>
              <w:textAlignment w:val="baseline"/>
              <w:rPr>
                <w:rFonts w:ascii="仿宋_GB2312" w:eastAsia="仿宋_GB2312" w:hAnsi="仿宋_GB2312" w:cs="仿宋_GB2312"/>
                <w:sz w:val="21"/>
                <w:lang w:eastAsia="zh-CN"/>
              </w:rPr>
            </w:pPr>
          </w:p>
        </w:tc>
        <w:tc>
          <w:tcPr>
            <w:tcW w:w="1228" w:type="dxa"/>
            <w:tcBorders>
              <w:top w:val="nil"/>
              <w:left w:val="nil"/>
              <w:bottom w:val="single" w:sz="4" w:space="0" w:color="auto"/>
              <w:right w:val="single" w:sz="4" w:space="0" w:color="auto"/>
            </w:tcBorders>
            <w:vAlign w:val="center"/>
          </w:tcPr>
          <w:p w:rsidR="00522A6B" w:rsidRDefault="00522A6B">
            <w:pPr>
              <w:textAlignment w:val="baseline"/>
              <w:rPr>
                <w:rFonts w:ascii="仿宋_GB2312" w:eastAsia="仿宋_GB2312" w:hAnsi="仿宋_GB2312" w:cs="仿宋_GB2312"/>
                <w:sz w:val="21"/>
                <w:lang w:eastAsia="zh-CN"/>
              </w:rPr>
            </w:pPr>
          </w:p>
        </w:tc>
        <w:tc>
          <w:tcPr>
            <w:tcW w:w="1291" w:type="dxa"/>
            <w:tcBorders>
              <w:top w:val="nil"/>
              <w:left w:val="nil"/>
              <w:bottom w:val="single" w:sz="4" w:space="0" w:color="auto"/>
              <w:right w:val="single" w:sz="4" w:space="0" w:color="auto"/>
            </w:tcBorders>
            <w:vAlign w:val="center"/>
          </w:tcPr>
          <w:p w:rsidR="00522A6B" w:rsidRDefault="00522A6B">
            <w:pPr>
              <w:textAlignment w:val="baseline"/>
              <w:rPr>
                <w:rFonts w:ascii="仿宋_GB2312" w:eastAsia="仿宋_GB2312" w:hAnsi="仿宋_GB2312" w:cs="仿宋_GB2312"/>
                <w:sz w:val="21"/>
                <w:lang w:eastAsia="zh-CN"/>
              </w:rPr>
            </w:pPr>
          </w:p>
        </w:tc>
        <w:tc>
          <w:tcPr>
            <w:tcW w:w="2410" w:type="dxa"/>
            <w:gridSpan w:val="2"/>
            <w:tcBorders>
              <w:top w:val="single" w:sz="4" w:space="0" w:color="auto"/>
              <w:left w:val="nil"/>
              <w:bottom w:val="single" w:sz="4" w:space="0" w:color="auto"/>
              <w:right w:val="single" w:sz="4" w:space="0" w:color="000000"/>
            </w:tcBorders>
            <w:vAlign w:val="center"/>
          </w:tcPr>
          <w:p w:rsidR="00522A6B" w:rsidRDefault="00522A6B">
            <w:pPr>
              <w:jc w:val="center"/>
              <w:textAlignment w:val="baseline"/>
              <w:rPr>
                <w:rFonts w:ascii="仿宋_GB2312" w:eastAsia="仿宋_GB2312" w:hAnsi="仿宋_GB2312" w:cs="仿宋_GB2312"/>
                <w:sz w:val="21"/>
                <w:lang w:eastAsia="zh-CN"/>
              </w:rPr>
            </w:pPr>
          </w:p>
        </w:tc>
        <w:tc>
          <w:tcPr>
            <w:tcW w:w="1276" w:type="dxa"/>
            <w:tcBorders>
              <w:top w:val="nil"/>
              <w:left w:val="nil"/>
              <w:bottom w:val="single" w:sz="4" w:space="0" w:color="auto"/>
              <w:right w:val="single" w:sz="4" w:space="0" w:color="auto"/>
            </w:tcBorders>
            <w:vAlign w:val="center"/>
          </w:tcPr>
          <w:p w:rsidR="00522A6B" w:rsidRDefault="00522A6B">
            <w:pPr>
              <w:textAlignment w:val="baseline"/>
              <w:rPr>
                <w:rFonts w:ascii="仿宋_GB2312" w:eastAsia="仿宋_GB2312" w:hAnsi="仿宋_GB2312" w:cs="仿宋_GB2312"/>
                <w:sz w:val="21"/>
                <w:lang w:eastAsia="zh-CN"/>
              </w:rPr>
            </w:pPr>
          </w:p>
        </w:tc>
        <w:tc>
          <w:tcPr>
            <w:tcW w:w="1067" w:type="dxa"/>
            <w:tcBorders>
              <w:top w:val="single" w:sz="4" w:space="0" w:color="auto"/>
              <w:left w:val="nil"/>
              <w:bottom w:val="single" w:sz="4" w:space="0" w:color="auto"/>
              <w:right w:val="single" w:sz="4" w:space="0" w:color="auto"/>
            </w:tcBorders>
            <w:vAlign w:val="center"/>
          </w:tcPr>
          <w:p w:rsidR="00522A6B" w:rsidRDefault="00522A6B">
            <w:pPr>
              <w:jc w:val="center"/>
              <w:textAlignment w:val="baseline"/>
              <w:rPr>
                <w:rFonts w:ascii="仿宋_GB2312" w:eastAsia="仿宋_GB2312" w:hAnsi="仿宋_GB2312" w:cs="仿宋_GB2312"/>
                <w:sz w:val="21"/>
                <w:lang w:eastAsia="zh-CN"/>
              </w:rPr>
            </w:pPr>
          </w:p>
        </w:tc>
      </w:tr>
      <w:tr w:rsidR="00522A6B">
        <w:trPr>
          <w:cantSplit/>
          <w:trHeight w:val="395"/>
          <w:jc w:val="center"/>
        </w:trPr>
        <w:tc>
          <w:tcPr>
            <w:tcW w:w="1202" w:type="dxa"/>
            <w:vMerge/>
            <w:tcBorders>
              <w:left w:val="single" w:sz="4" w:space="0" w:color="auto"/>
              <w:right w:val="single" w:sz="4" w:space="0" w:color="auto"/>
            </w:tcBorders>
            <w:vAlign w:val="center"/>
          </w:tcPr>
          <w:p w:rsidR="00522A6B" w:rsidRDefault="00522A6B">
            <w:pPr>
              <w:textAlignment w:val="baseline"/>
              <w:rPr>
                <w:rFonts w:ascii="仿宋_GB2312" w:eastAsia="仿宋_GB2312" w:hAnsi="仿宋_GB2312" w:cs="仿宋_GB2312"/>
                <w:sz w:val="21"/>
              </w:rPr>
            </w:pPr>
          </w:p>
        </w:tc>
        <w:tc>
          <w:tcPr>
            <w:tcW w:w="949" w:type="dxa"/>
            <w:tcBorders>
              <w:top w:val="nil"/>
              <w:left w:val="nil"/>
              <w:bottom w:val="single" w:sz="4" w:space="0" w:color="auto"/>
              <w:right w:val="single" w:sz="4" w:space="0" w:color="auto"/>
            </w:tcBorders>
            <w:vAlign w:val="center"/>
          </w:tcPr>
          <w:p w:rsidR="00522A6B" w:rsidRDefault="00522A6B">
            <w:pPr>
              <w:textAlignment w:val="baseline"/>
              <w:rPr>
                <w:rFonts w:ascii="仿宋_GB2312" w:eastAsia="仿宋_GB2312" w:hAnsi="仿宋_GB2312" w:cs="仿宋_GB2312"/>
                <w:sz w:val="21"/>
                <w:lang w:eastAsia="zh-CN"/>
              </w:rPr>
            </w:pPr>
          </w:p>
        </w:tc>
        <w:tc>
          <w:tcPr>
            <w:tcW w:w="1228" w:type="dxa"/>
            <w:tcBorders>
              <w:top w:val="nil"/>
              <w:left w:val="nil"/>
              <w:bottom w:val="single" w:sz="4" w:space="0" w:color="auto"/>
              <w:right w:val="single" w:sz="4" w:space="0" w:color="auto"/>
            </w:tcBorders>
            <w:vAlign w:val="center"/>
          </w:tcPr>
          <w:p w:rsidR="00522A6B" w:rsidRDefault="00522A6B">
            <w:pPr>
              <w:textAlignment w:val="baseline"/>
              <w:rPr>
                <w:rFonts w:ascii="仿宋_GB2312" w:eastAsia="仿宋_GB2312" w:hAnsi="仿宋_GB2312" w:cs="仿宋_GB2312"/>
                <w:sz w:val="21"/>
                <w:lang w:eastAsia="zh-CN"/>
              </w:rPr>
            </w:pPr>
          </w:p>
        </w:tc>
        <w:tc>
          <w:tcPr>
            <w:tcW w:w="1291" w:type="dxa"/>
            <w:tcBorders>
              <w:top w:val="nil"/>
              <w:left w:val="nil"/>
              <w:bottom w:val="single" w:sz="4" w:space="0" w:color="auto"/>
              <w:right w:val="single" w:sz="4" w:space="0" w:color="auto"/>
            </w:tcBorders>
            <w:vAlign w:val="center"/>
          </w:tcPr>
          <w:p w:rsidR="00522A6B" w:rsidRDefault="00522A6B">
            <w:pPr>
              <w:textAlignment w:val="baseline"/>
              <w:rPr>
                <w:rFonts w:ascii="仿宋_GB2312" w:eastAsia="仿宋_GB2312" w:hAnsi="仿宋_GB2312" w:cs="仿宋_GB2312"/>
                <w:sz w:val="21"/>
                <w:lang w:eastAsia="zh-CN"/>
              </w:rPr>
            </w:pPr>
          </w:p>
        </w:tc>
        <w:tc>
          <w:tcPr>
            <w:tcW w:w="2410" w:type="dxa"/>
            <w:gridSpan w:val="2"/>
            <w:tcBorders>
              <w:top w:val="single" w:sz="4" w:space="0" w:color="auto"/>
              <w:left w:val="nil"/>
              <w:bottom w:val="single" w:sz="4" w:space="0" w:color="auto"/>
              <w:right w:val="single" w:sz="4" w:space="0" w:color="000000"/>
            </w:tcBorders>
            <w:vAlign w:val="center"/>
          </w:tcPr>
          <w:p w:rsidR="00522A6B" w:rsidRDefault="00522A6B">
            <w:pPr>
              <w:jc w:val="center"/>
              <w:textAlignment w:val="baseline"/>
              <w:rPr>
                <w:rFonts w:ascii="仿宋_GB2312" w:eastAsia="仿宋_GB2312" w:hAnsi="仿宋_GB2312" w:cs="仿宋_GB2312"/>
                <w:sz w:val="21"/>
                <w:lang w:eastAsia="zh-CN"/>
              </w:rPr>
            </w:pPr>
          </w:p>
        </w:tc>
        <w:tc>
          <w:tcPr>
            <w:tcW w:w="1276" w:type="dxa"/>
            <w:tcBorders>
              <w:top w:val="nil"/>
              <w:left w:val="nil"/>
              <w:bottom w:val="single" w:sz="4" w:space="0" w:color="auto"/>
              <w:right w:val="single" w:sz="4" w:space="0" w:color="auto"/>
            </w:tcBorders>
            <w:vAlign w:val="center"/>
          </w:tcPr>
          <w:p w:rsidR="00522A6B" w:rsidRDefault="00522A6B">
            <w:pPr>
              <w:textAlignment w:val="baseline"/>
              <w:rPr>
                <w:rFonts w:ascii="仿宋_GB2312" w:eastAsia="仿宋_GB2312" w:hAnsi="仿宋_GB2312" w:cs="仿宋_GB2312"/>
                <w:sz w:val="21"/>
                <w:lang w:eastAsia="zh-CN"/>
              </w:rPr>
            </w:pPr>
          </w:p>
        </w:tc>
        <w:tc>
          <w:tcPr>
            <w:tcW w:w="1067" w:type="dxa"/>
            <w:tcBorders>
              <w:top w:val="single" w:sz="4" w:space="0" w:color="auto"/>
              <w:left w:val="nil"/>
              <w:bottom w:val="single" w:sz="4" w:space="0" w:color="auto"/>
              <w:right w:val="single" w:sz="4" w:space="0" w:color="auto"/>
            </w:tcBorders>
            <w:vAlign w:val="center"/>
          </w:tcPr>
          <w:p w:rsidR="00522A6B" w:rsidRDefault="00522A6B">
            <w:pPr>
              <w:jc w:val="center"/>
              <w:textAlignment w:val="baseline"/>
              <w:rPr>
                <w:rFonts w:ascii="仿宋_GB2312" w:eastAsia="仿宋_GB2312" w:hAnsi="仿宋_GB2312" w:cs="仿宋_GB2312"/>
                <w:sz w:val="21"/>
                <w:lang w:eastAsia="zh-CN"/>
              </w:rPr>
            </w:pPr>
          </w:p>
        </w:tc>
      </w:tr>
      <w:tr w:rsidR="00522A6B">
        <w:trPr>
          <w:cantSplit/>
          <w:trHeight w:val="395"/>
          <w:jc w:val="center"/>
        </w:trPr>
        <w:tc>
          <w:tcPr>
            <w:tcW w:w="1202" w:type="dxa"/>
            <w:vMerge/>
            <w:tcBorders>
              <w:left w:val="single" w:sz="4" w:space="0" w:color="auto"/>
              <w:right w:val="single" w:sz="4" w:space="0" w:color="auto"/>
            </w:tcBorders>
            <w:vAlign w:val="center"/>
          </w:tcPr>
          <w:p w:rsidR="00522A6B" w:rsidRDefault="00522A6B">
            <w:pPr>
              <w:textAlignment w:val="baseline"/>
              <w:rPr>
                <w:rFonts w:ascii="仿宋_GB2312" w:eastAsia="仿宋_GB2312" w:hAnsi="仿宋_GB2312" w:cs="仿宋_GB2312"/>
                <w:sz w:val="21"/>
              </w:rPr>
            </w:pPr>
          </w:p>
        </w:tc>
        <w:tc>
          <w:tcPr>
            <w:tcW w:w="949" w:type="dxa"/>
            <w:tcBorders>
              <w:top w:val="nil"/>
              <w:left w:val="nil"/>
              <w:bottom w:val="single" w:sz="4" w:space="0" w:color="auto"/>
              <w:right w:val="single" w:sz="4" w:space="0" w:color="auto"/>
            </w:tcBorders>
            <w:vAlign w:val="center"/>
          </w:tcPr>
          <w:p w:rsidR="00522A6B" w:rsidRDefault="00522A6B">
            <w:pPr>
              <w:textAlignment w:val="baseline"/>
              <w:rPr>
                <w:rFonts w:ascii="仿宋_GB2312" w:eastAsia="仿宋_GB2312" w:hAnsi="仿宋_GB2312" w:cs="仿宋_GB2312"/>
                <w:sz w:val="21"/>
                <w:lang w:eastAsia="zh-CN"/>
              </w:rPr>
            </w:pPr>
          </w:p>
        </w:tc>
        <w:tc>
          <w:tcPr>
            <w:tcW w:w="1228" w:type="dxa"/>
            <w:tcBorders>
              <w:top w:val="nil"/>
              <w:left w:val="nil"/>
              <w:bottom w:val="single" w:sz="4" w:space="0" w:color="auto"/>
              <w:right w:val="single" w:sz="4" w:space="0" w:color="auto"/>
            </w:tcBorders>
            <w:vAlign w:val="center"/>
          </w:tcPr>
          <w:p w:rsidR="00522A6B" w:rsidRDefault="00522A6B">
            <w:pPr>
              <w:textAlignment w:val="baseline"/>
              <w:rPr>
                <w:rFonts w:ascii="仿宋_GB2312" w:eastAsia="仿宋_GB2312" w:hAnsi="仿宋_GB2312" w:cs="仿宋_GB2312"/>
                <w:sz w:val="21"/>
                <w:lang w:eastAsia="zh-CN"/>
              </w:rPr>
            </w:pPr>
          </w:p>
        </w:tc>
        <w:tc>
          <w:tcPr>
            <w:tcW w:w="1291" w:type="dxa"/>
            <w:tcBorders>
              <w:top w:val="nil"/>
              <w:left w:val="nil"/>
              <w:bottom w:val="single" w:sz="4" w:space="0" w:color="auto"/>
              <w:right w:val="single" w:sz="4" w:space="0" w:color="auto"/>
            </w:tcBorders>
            <w:vAlign w:val="center"/>
          </w:tcPr>
          <w:p w:rsidR="00522A6B" w:rsidRDefault="00522A6B">
            <w:pPr>
              <w:textAlignment w:val="baseline"/>
              <w:rPr>
                <w:rFonts w:ascii="仿宋_GB2312" w:eastAsia="仿宋_GB2312" w:hAnsi="仿宋_GB2312" w:cs="仿宋_GB2312"/>
                <w:sz w:val="21"/>
                <w:lang w:eastAsia="zh-CN"/>
              </w:rPr>
            </w:pPr>
          </w:p>
        </w:tc>
        <w:tc>
          <w:tcPr>
            <w:tcW w:w="2410" w:type="dxa"/>
            <w:gridSpan w:val="2"/>
            <w:tcBorders>
              <w:top w:val="single" w:sz="4" w:space="0" w:color="auto"/>
              <w:left w:val="nil"/>
              <w:bottom w:val="single" w:sz="4" w:space="0" w:color="auto"/>
              <w:right w:val="single" w:sz="4" w:space="0" w:color="000000"/>
            </w:tcBorders>
            <w:vAlign w:val="center"/>
          </w:tcPr>
          <w:p w:rsidR="00522A6B" w:rsidRDefault="00522A6B">
            <w:pPr>
              <w:jc w:val="center"/>
              <w:textAlignment w:val="baseline"/>
              <w:rPr>
                <w:rFonts w:ascii="仿宋_GB2312" w:eastAsia="仿宋_GB2312" w:hAnsi="仿宋_GB2312" w:cs="仿宋_GB2312"/>
                <w:sz w:val="21"/>
                <w:lang w:eastAsia="zh-CN"/>
              </w:rPr>
            </w:pPr>
          </w:p>
        </w:tc>
        <w:tc>
          <w:tcPr>
            <w:tcW w:w="1276" w:type="dxa"/>
            <w:tcBorders>
              <w:top w:val="nil"/>
              <w:left w:val="nil"/>
              <w:bottom w:val="single" w:sz="4" w:space="0" w:color="auto"/>
              <w:right w:val="single" w:sz="4" w:space="0" w:color="auto"/>
            </w:tcBorders>
            <w:vAlign w:val="center"/>
          </w:tcPr>
          <w:p w:rsidR="00522A6B" w:rsidRDefault="00522A6B">
            <w:pPr>
              <w:textAlignment w:val="baseline"/>
              <w:rPr>
                <w:rFonts w:ascii="仿宋_GB2312" w:eastAsia="仿宋_GB2312" w:hAnsi="仿宋_GB2312" w:cs="仿宋_GB2312"/>
                <w:sz w:val="21"/>
                <w:lang w:eastAsia="zh-CN"/>
              </w:rPr>
            </w:pPr>
          </w:p>
        </w:tc>
        <w:tc>
          <w:tcPr>
            <w:tcW w:w="1067" w:type="dxa"/>
            <w:tcBorders>
              <w:top w:val="single" w:sz="4" w:space="0" w:color="auto"/>
              <w:left w:val="nil"/>
              <w:bottom w:val="single" w:sz="4" w:space="0" w:color="auto"/>
              <w:right w:val="single" w:sz="4" w:space="0" w:color="auto"/>
            </w:tcBorders>
            <w:vAlign w:val="center"/>
          </w:tcPr>
          <w:p w:rsidR="00522A6B" w:rsidRDefault="00522A6B">
            <w:pPr>
              <w:jc w:val="center"/>
              <w:textAlignment w:val="baseline"/>
              <w:rPr>
                <w:rFonts w:ascii="仿宋_GB2312" w:eastAsia="仿宋_GB2312" w:hAnsi="仿宋_GB2312" w:cs="仿宋_GB2312"/>
                <w:sz w:val="21"/>
                <w:lang w:eastAsia="zh-CN"/>
              </w:rPr>
            </w:pPr>
          </w:p>
        </w:tc>
      </w:tr>
      <w:tr w:rsidR="00522A6B">
        <w:trPr>
          <w:cantSplit/>
          <w:trHeight w:val="395"/>
          <w:jc w:val="center"/>
        </w:trPr>
        <w:tc>
          <w:tcPr>
            <w:tcW w:w="1202" w:type="dxa"/>
            <w:vMerge/>
            <w:tcBorders>
              <w:left w:val="single" w:sz="4" w:space="0" w:color="auto"/>
              <w:bottom w:val="single" w:sz="4" w:space="0" w:color="auto"/>
              <w:right w:val="single" w:sz="4" w:space="0" w:color="auto"/>
            </w:tcBorders>
            <w:vAlign w:val="center"/>
          </w:tcPr>
          <w:p w:rsidR="00522A6B" w:rsidRDefault="00522A6B">
            <w:pPr>
              <w:textAlignment w:val="baseline"/>
              <w:rPr>
                <w:rFonts w:ascii="仿宋_GB2312" w:eastAsia="仿宋_GB2312" w:hAnsi="仿宋_GB2312" w:cs="仿宋_GB2312"/>
                <w:sz w:val="21"/>
              </w:rPr>
            </w:pPr>
          </w:p>
        </w:tc>
        <w:tc>
          <w:tcPr>
            <w:tcW w:w="949" w:type="dxa"/>
            <w:tcBorders>
              <w:top w:val="nil"/>
              <w:left w:val="nil"/>
              <w:bottom w:val="single" w:sz="4" w:space="0" w:color="auto"/>
              <w:right w:val="single" w:sz="4" w:space="0" w:color="auto"/>
            </w:tcBorders>
            <w:vAlign w:val="center"/>
          </w:tcPr>
          <w:p w:rsidR="00522A6B" w:rsidRDefault="00522A6B">
            <w:pPr>
              <w:textAlignment w:val="baseline"/>
              <w:rPr>
                <w:rFonts w:ascii="仿宋_GB2312" w:eastAsia="仿宋_GB2312" w:hAnsi="仿宋_GB2312" w:cs="仿宋_GB2312"/>
                <w:sz w:val="21"/>
                <w:lang w:eastAsia="zh-CN"/>
              </w:rPr>
            </w:pPr>
          </w:p>
        </w:tc>
        <w:tc>
          <w:tcPr>
            <w:tcW w:w="1228" w:type="dxa"/>
            <w:tcBorders>
              <w:top w:val="nil"/>
              <w:left w:val="nil"/>
              <w:bottom w:val="single" w:sz="4" w:space="0" w:color="auto"/>
              <w:right w:val="single" w:sz="4" w:space="0" w:color="auto"/>
            </w:tcBorders>
            <w:vAlign w:val="center"/>
          </w:tcPr>
          <w:p w:rsidR="00522A6B" w:rsidRDefault="00522A6B">
            <w:pPr>
              <w:textAlignment w:val="baseline"/>
              <w:rPr>
                <w:rFonts w:ascii="仿宋_GB2312" w:eastAsia="仿宋_GB2312" w:hAnsi="仿宋_GB2312" w:cs="仿宋_GB2312"/>
                <w:sz w:val="21"/>
                <w:lang w:eastAsia="zh-CN"/>
              </w:rPr>
            </w:pPr>
          </w:p>
        </w:tc>
        <w:tc>
          <w:tcPr>
            <w:tcW w:w="1291" w:type="dxa"/>
            <w:tcBorders>
              <w:top w:val="nil"/>
              <w:left w:val="nil"/>
              <w:bottom w:val="single" w:sz="4" w:space="0" w:color="auto"/>
              <w:right w:val="single" w:sz="4" w:space="0" w:color="auto"/>
            </w:tcBorders>
            <w:vAlign w:val="center"/>
          </w:tcPr>
          <w:p w:rsidR="00522A6B" w:rsidRDefault="00522A6B">
            <w:pPr>
              <w:textAlignment w:val="baseline"/>
              <w:rPr>
                <w:rFonts w:ascii="仿宋_GB2312" w:eastAsia="仿宋_GB2312" w:hAnsi="仿宋_GB2312" w:cs="仿宋_GB2312"/>
                <w:sz w:val="21"/>
                <w:lang w:eastAsia="zh-CN"/>
              </w:rPr>
            </w:pPr>
          </w:p>
        </w:tc>
        <w:tc>
          <w:tcPr>
            <w:tcW w:w="2410" w:type="dxa"/>
            <w:gridSpan w:val="2"/>
            <w:tcBorders>
              <w:top w:val="single" w:sz="4" w:space="0" w:color="auto"/>
              <w:left w:val="nil"/>
              <w:bottom w:val="single" w:sz="4" w:space="0" w:color="auto"/>
              <w:right w:val="single" w:sz="4" w:space="0" w:color="000000"/>
            </w:tcBorders>
            <w:vAlign w:val="center"/>
          </w:tcPr>
          <w:p w:rsidR="00522A6B" w:rsidRDefault="00522A6B">
            <w:pPr>
              <w:jc w:val="center"/>
              <w:textAlignment w:val="baseline"/>
              <w:rPr>
                <w:rFonts w:ascii="仿宋_GB2312" w:eastAsia="仿宋_GB2312" w:hAnsi="仿宋_GB2312" w:cs="仿宋_GB2312"/>
                <w:sz w:val="21"/>
                <w:lang w:eastAsia="zh-CN"/>
              </w:rPr>
            </w:pPr>
          </w:p>
        </w:tc>
        <w:tc>
          <w:tcPr>
            <w:tcW w:w="1276" w:type="dxa"/>
            <w:tcBorders>
              <w:top w:val="nil"/>
              <w:left w:val="nil"/>
              <w:bottom w:val="single" w:sz="4" w:space="0" w:color="auto"/>
              <w:right w:val="single" w:sz="4" w:space="0" w:color="auto"/>
            </w:tcBorders>
            <w:vAlign w:val="center"/>
          </w:tcPr>
          <w:p w:rsidR="00522A6B" w:rsidRDefault="00522A6B">
            <w:pPr>
              <w:textAlignment w:val="baseline"/>
              <w:rPr>
                <w:rFonts w:ascii="仿宋_GB2312" w:eastAsia="仿宋_GB2312" w:hAnsi="仿宋_GB2312" w:cs="仿宋_GB2312"/>
                <w:sz w:val="21"/>
                <w:lang w:eastAsia="zh-CN"/>
              </w:rPr>
            </w:pPr>
          </w:p>
        </w:tc>
        <w:tc>
          <w:tcPr>
            <w:tcW w:w="1067" w:type="dxa"/>
            <w:tcBorders>
              <w:top w:val="single" w:sz="4" w:space="0" w:color="auto"/>
              <w:left w:val="nil"/>
              <w:bottom w:val="single" w:sz="4" w:space="0" w:color="auto"/>
              <w:right w:val="single" w:sz="4" w:space="0" w:color="auto"/>
            </w:tcBorders>
            <w:vAlign w:val="center"/>
          </w:tcPr>
          <w:p w:rsidR="00522A6B" w:rsidRDefault="00522A6B">
            <w:pPr>
              <w:jc w:val="center"/>
              <w:textAlignment w:val="baseline"/>
              <w:rPr>
                <w:rFonts w:ascii="仿宋_GB2312" w:eastAsia="仿宋_GB2312" w:hAnsi="仿宋_GB2312" w:cs="仿宋_GB2312"/>
                <w:sz w:val="21"/>
                <w:lang w:eastAsia="zh-CN"/>
              </w:rPr>
            </w:pPr>
          </w:p>
        </w:tc>
      </w:tr>
      <w:tr w:rsidR="00522A6B">
        <w:trPr>
          <w:cantSplit/>
          <w:trHeight w:val="395"/>
          <w:jc w:val="center"/>
        </w:trPr>
        <w:tc>
          <w:tcPr>
            <w:tcW w:w="1202" w:type="dxa"/>
            <w:vMerge w:val="restart"/>
            <w:tcBorders>
              <w:top w:val="single" w:sz="4" w:space="0" w:color="auto"/>
              <w:left w:val="single" w:sz="4" w:space="0" w:color="auto"/>
              <w:bottom w:val="single" w:sz="4" w:space="0" w:color="000000"/>
              <w:right w:val="single" w:sz="4" w:space="0" w:color="auto"/>
            </w:tcBorders>
            <w:vAlign w:val="center"/>
          </w:tcPr>
          <w:p w:rsidR="00522A6B" w:rsidRDefault="00522A6B">
            <w:pPr>
              <w:jc w:val="both"/>
              <w:textAlignment w:val="baseline"/>
              <w:rPr>
                <w:rFonts w:ascii="仿宋_GB2312" w:eastAsia="仿宋_GB2312" w:hAnsi="仿宋_GB2312" w:cs="仿宋_GB2312"/>
                <w:sz w:val="20"/>
              </w:rPr>
            </w:pPr>
          </w:p>
          <w:p w:rsidR="00522A6B" w:rsidRDefault="00DE2244">
            <w:pPr>
              <w:jc w:val="center"/>
              <w:textAlignment w:val="baseline"/>
              <w:rPr>
                <w:rFonts w:ascii="仿宋_GB2312" w:eastAsia="仿宋_GB2312" w:hAnsi="仿宋_GB2312" w:cs="仿宋_GB2312"/>
                <w:sz w:val="20"/>
              </w:rPr>
            </w:pPr>
            <w:r>
              <w:rPr>
                <w:rFonts w:ascii="仿宋_GB2312" w:eastAsia="仿宋_GB2312" w:hAnsi="仿宋_GB2312" w:cs="仿宋_GB2312" w:hint="eastAsia"/>
              </w:rPr>
              <w:t>联系</w:t>
            </w:r>
          </w:p>
          <w:p w:rsidR="00522A6B" w:rsidRDefault="00DE2244">
            <w:pPr>
              <w:jc w:val="center"/>
              <w:textAlignment w:val="baseline"/>
              <w:rPr>
                <w:rFonts w:ascii="仿宋_GB2312" w:eastAsia="仿宋_GB2312" w:hAnsi="仿宋_GB2312" w:cs="仿宋_GB2312"/>
                <w:sz w:val="20"/>
              </w:rPr>
            </w:pPr>
            <w:r>
              <w:rPr>
                <w:rFonts w:ascii="仿宋_GB2312" w:eastAsia="仿宋_GB2312" w:hAnsi="仿宋_GB2312" w:cs="仿宋_GB2312" w:hint="eastAsia"/>
              </w:rPr>
              <w:t>方式</w:t>
            </w:r>
          </w:p>
        </w:tc>
        <w:tc>
          <w:tcPr>
            <w:tcW w:w="949" w:type="dxa"/>
            <w:tcBorders>
              <w:top w:val="single" w:sz="4" w:space="0" w:color="auto"/>
              <w:left w:val="single" w:sz="4" w:space="0" w:color="auto"/>
              <w:bottom w:val="single" w:sz="4" w:space="0" w:color="auto"/>
              <w:right w:val="single" w:sz="4" w:space="0" w:color="auto"/>
            </w:tcBorders>
            <w:vAlign w:val="center"/>
          </w:tcPr>
          <w:p w:rsidR="00522A6B" w:rsidRDefault="00DE2244">
            <w:pPr>
              <w:jc w:val="center"/>
              <w:textAlignment w:val="baseline"/>
              <w:rPr>
                <w:rFonts w:ascii="仿宋_GB2312" w:eastAsia="仿宋_GB2312" w:hAnsi="仿宋_GB2312" w:cs="仿宋_GB2312"/>
                <w:sz w:val="20"/>
              </w:rPr>
            </w:pPr>
            <w:r>
              <w:rPr>
                <w:rFonts w:ascii="仿宋_GB2312" w:eastAsia="仿宋_GB2312" w:hAnsi="仿宋_GB2312" w:cs="仿宋_GB2312" w:hint="eastAsia"/>
              </w:rPr>
              <w:t>联系人</w:t>
            </w:r>
          </w:p>
          <w:p w:rsidR="00522A6B" w:rsidRDefault="00DE2244">
            <w:pPr>
              <w:jc w:val="center"/>
              <w:textAlignment w:val="baseline"/>
              <w:rPr>
                <w:rFonts w:ascii="仿宋_GB2312" w:eastAsia="仿宋_GB2312" w:hAnsi="仿宋_GB2312" w:cs="仿宋_GB2312"/>
                <w:sz w:val="20"/>
              </w:rPr>
            </w:pPr>
            <w:r>
              <w:rPr>
                <w:rFonts w:ascii="仿宋_GB2312" w:eastAsia="仿宋_GB2312" w:hAnsi="仿宋_GB2312" w:cs="仿宋_GB2312" w:hint="eastAsia"/>
              </w:rPr>
              <w:t>姓</w:t>
            </w:r>
            <w:r>
              <w:rPr>
                <w:rFonts w:ascii="仿宋_GB2312" w:eastAsia="仿宋_GB2312" w:hAnsi="仿宋_GB2312" w:cs="仿宋_GB2312" w:hint="eastAsia"/>
              </w:rPr>
              <w:t xml:space="preserve">  </w:t>
            </w:r>
            <w:r>
              <w:rPr>
                <w:rFonts w:ascii="仿宋_GB2312" w:eastAsia="仿宋_GB2312" w:hAnsi="仿宋_GB2312" w:cs="仿宋_GB2312" w:hint="eastAsia"/>
              </w:rPr>
              <w:t>名</w:t>
            </w:r>
          </w:p>
        </w:tc>
        <w:tc>
          <w:tcPr>
            <w:tcW w:w="2519" w:type="dxa"/>
            <w:gridSpan w:val="2"/>
            <w:tcBorders>
              <w:top w:val="single" w:sz="4" w:space="0" w:color="auto"/>
              <w:left w:val="single" w:sz="4" w:space="0" w:color="auto"/>
              <w:bottom w:val="single" w:sz="4" w:space="0" w:color="auto"/>
              <w:right w:val="single" w:sz="4" w:space="0" w:color="000000"/>
            </w:tcBorders>
            <w:vAlign w:val="center"/>
          </w:tcPr>
          <w:p w:rsidR="00522A6B" w:rsidRDefault="00522A6B">
            <w:pPr>
              <w:jc w:val="both"/>
              <w:textAlignment w:val="baseline"/>
              <w:rPr>
                <w:rFonts w:ascii="仿宋_GB2312" w:eastAsia="仿宋_GB2312" w:hAnsi="仿宋_GB2312" w:cs="仿宋_GB2312"/>
                <w:sz w:val="21"/>
              </w:rPr>
            </w:pPr>
          </w:p>
        </w:tc>
        <w:tc>
          <w:tcPr>
            <w:tcW w:w="1163" w:type="dxa"/>
            <w:tcBorders>
              <w:top w:val="single" w:sz="4" w:space="0" w:color="auto"/>
              <w:left w:val="single" w:sz="4" w:space="0" w:color="auto"/>
              <w:bottom w:val="single" w:sz="4" w:space="0" w:color="auto"/>
              <w:right w:val="single" w:sz="4" w:space="0" w:color="000000"/>
            </w:tcBorders>
            <w:vAlign w:val="center"/>
          </w:tcPr>
          <w:p w:rsidR="00522A6B" w:rsidRDefault="00DE2244">
            <w:pPr>
              <w:jc w:val="center"/>
              <w:textAlignment w:val="baseline"/>
              <w:rPr>
                <w:rFonts w:ascii="仿宋_GB2312" w:eastAsia="仿宋_GB2312" w:hAnsi="仿宋_GB2312" w:cs="仿宋_GB2312"/>
                <w:sz w:val="20"/>
              </w:rPr>
            </w:pPr>
            <w:r>
              <w:rPr>
                <w:rFonts w:ascii="仿宋_GB2312" w:eastAsia="仿宋_GB2312" w:hAnsi="仿宋_GB2312" w:cs="仿宋_GB2312" w:hint="eastAsia"/>
              </w:rPr>
              <w:t>联系</w:t>
            </w:r>
          </w:p>
          <w:p w:rsidR="00522A6B" w:rsidRDefault="00DE2244">
            <w:pPr>
              <w:jc w:val="center"/>
              <w:textAlignment w:val="baseline"/>
              <w:rPr>
                <w:rFonts w:ascii="仿宋_GB2312" w:eastAsia="仿宋_GB2312" w:hAnsi="仿宋_GB2312" w:cs="仿宋_GB2312"/>
                <w:sz w:val="21"/>
              </w:rPr>
            </w:pPr>
            <w:r>
              <w:rPr>
                <w:rFonts w:ascii="仿宋_GB2312" w:eastAsia="仿宋_GB2312" w:hAnsi="仿宋_GB2312" w:cs="仿宋_GB2312" w:hint="eastAsia"/>
              </w:rPr>
              <w:t>电话</w:t>
            </w:r>
          </w:p>
        </w:tc>
        <w:tc>
          <w:tcPr>
            <w:tcW w:w="3590" w:type="dxa"/>
            <w:gridSpan w:val="3"/>
            <w:tcBorders>
              <w:top w:val="single" w:sz="4" w:space="0" w:color="auto"/>
              <w:left w:val="single" w:sz="4" w:space="0" w:color="auto"/>
              <w:bottom w:val="single" w:sz="4" w:space="0" w:color="auto"/>
              <w:right w:val="single" w:sz="4" w:space="0" w:color="auto"/>
            </w:tcBorders>
            <w:vAlign w:val="center"/>
          </w:tcPr>
          <w:p w:rsidR="00522A6B" w:rsidRDefault="00522A6B">
            <w:pPr>
              <w:jc w:val="center"/>
              <w:textAlignment w:val="baseline"/>
              <w:rPr>
                <w:rFonts w:ascii="仿宋_GB2312" w:eastAsia="仿宋_GB2312" w:hAnsi="仿宋_GB2312" w:cs="仿宋_GB2312"/>
                <w:sz w:val="21"/>
              </w:rPr>
            </w:pPr>
          </w:p>
          <w:p w:rsidR="00522A6B" w:rsidRDefault="00522A6B">
            <w:pPr>
              <w:jc w:val="center"/>
              <w:textAlignment w:val="baseline"/>
              <w:rPr>
                <w:rFonts w:ascii="仿宋_GB2312" w:eastAsia="仿宋_GB2312" w:hAnsi="仿宋_GB2312" w:cs="仿宋_GB2312"/>
                <w:sz w:val="21"/>
              </w:rPr>
            </w:pPr>
          </w:p>
        </w:tc>
      </w:tr>
      <w:tr w:rsidR="00522A6B">
        <w:trPr>
          <w:cantSplit/>
          <w:trHeight w:val="730"/>
          <w:jc w:val="center"/>
        </w:trPr>
        <w:tc>
          <w:tcPr>
            <w:tcW w:w="1202" w:type="dxa"/>
            <w:vMerge/>
            <w:tcBorders>
              <w:top w:val="nil"/>
              <w:left w:val="single" w:sz="4" w:space="0" w:color="auto"/>
              <w:bottom w:val="single" w:sz="4" w:space="0" w:color="auto"/>
              <w:right w:val="single" w:sz="4" w:space="0" w:color="auto"/>
            </w:tcBorders>
            <w:vAlign w:val="center"/>
          </w:tcPr>
          <w:p w:rsidR="00522A6B" w:rsidRDefault="00522A6B">
            <w:pPr>
              <w:jc w:val="center"/>
              <w:textAlignment w:val="baseline"/>
              <w:rPr>
                <w:rFonts w:ascii="仿宋_GB2312" w:eastAsia="仿宋_GB2312" w:hAnsi="仿宋_GB2312" w:cs="仿宋_GB2312"/>
                <w:sz w:val="20"/>
              </w:rPr>
            </w:pPr>
          </w:p>
        </w:tc>
        <w:tc>
          <w:tcPr>
            <w:tcW w:w="949" w:type="dxa"/>
            <w:tcBorders>
              <w:top w:val="single" w:sz="4" w:space="0" w:color="auto"/>
              <w:left w:val="single" w:sz="4" w:space="0" w:color="auto"/>
              <w:bottom w:val="single" w:sz="4" w:space="0" w:color="auto"/>
              <w:right w:val="single" w:sz="4" w:space="0" w:color="auto"/>
            </w:tcBorders>
            <w:vAlign w:val="center"/>
          </w:tcPr>
          <w:p w:rsidR="00522A6B" w:rsidRDefault="00DE2244">
            <w:pPr>
              <w:widowControl w:val="0"/>
              <w:jc w:val="center"/>
              <w:textAlignment w:val="baseline"/>
              <w:rPr>
                <w:rFonts w:ascii="仿宋_GB2312" w:eastAsia="仿宋_GB2312" w:hAnsi="仿宋_GB2312" w:cs="仿宋_GB2312"/>
                <w:sz w:val="20"/>
              </w:rPr>
            </w:pPr>
            <w:r>
              <w:rPr>
                <w:rFonts w:ascii="仿宋_GB2312" w:eastAsia="仿宋_GB2312" w:hAnsi="仿宋_GB2312" w:cs="仿宋_GB2312" w:hint="eastAsia"/>
              </w:rPr>
              <w:t>电子</w:t>
            </w:r>
          </w:p>
          <w:p w:rsidR="00522A6B" w:rsidRDefault="00DE2244">
            <w:pPr>
              <w:widowControl w:val="0"/>
              <w:jc w:val="center"/>
              <w:textAlignment w:val="baseline"/>
              <w:rPr>
                <w:rFonts w:ascii="仿宋_GB2312" w:eastAsia="仿宋_GB2312" w:hAnsi="仿宋_GB2312" w:cs="仿宋_GB2312"/>
                <w:sz w:val="20"/>
              </w:rPr>
            </w:pPr>
            <w:r>
              <w:rPr>
                <w:rFonts w:ascii="仿宋_GB2312" w:eastAsia="仿宋_GB2312" w:hAnsi="仿宋_GB2312" w:cs="仿宋_GB2312" w:hint="eastAsia"/>
              </w:rPr>
              <w:t>邮箱</w:t>
            </w:r>
          </w:p>
        </w:tc>
        <w:tc>
          <w:tcPr>
            <w:tcW w:w="7272" w:type="dxa"/>
            <w:gridSpan w:val="6"/>
            <w:tcBorders>
              <w:top w:val="single" w:sz="4" w:space="0" w:color="auto"/>
              <w:left w:val="single" w:sz="4" w:space="0" w:color="auto"/>
              <w:bottom w:val="single" w:sz="4" w:space="0" w:color="auto"/>
              <w:right w:val="single" w:sz="4" w:space="0" w:color="auto"/>
            </w:tcBorders>
            <w:vAlign w:val="center"/>
          </w:tcPr>
          <w:p w:rsidR="00522A6B" w:rsidRDefault="00522A6B">
            <w:pPr>
              <w:widowControl w:val="0"/>
              <w:textAlignment w:val="baseline"/>
              <w:rPr>
                <w:rFonts w:ascii="仿宋_GB2312" w:eastAsia="仿宋_GB2312" w:hAnsi="仿宋_GB2312" w:cs="仿宋_GB2312"/>
                <w:sz w:val="21"/>
              </w:rPr>
            </w:pPr>
          </w:p>
        </w:tc>
      </w:tr>
    </w:tbl>
    <w:p w:rsidR="00522A6B" w:rsidRDefault="00522A6B">
      <w:pPr>
        <w:widowControl w:val="0"/>
        <w:snapToGrid w:val="0"/>
        <w:ind w:right="-175"/>
        <w:jc w:val="both"/>
        <w:textAlignment w:val="baseline"/>
        <w:rPr>
          <w:rFonts w:ascii="仿宋_GB2312" w:eastAsia="仿宋_GB2312" w:hAnsi="仿宋_GB2312" w:cs="仿宋_GB2312"/>
          <w:b/>
          <w:bCs/>
          <w:sz w:val="28"/>
          <w:lang w:eastAsia="zh-CN"/>
        </w:rPr>
      </w:pPr>
    </w:p>
    <w:p w:rsidR="00522A6B" w:rsidRDefault="00522A6B">
      <w:pPr>
        <w:widowControl w:val="0"/>
        <w:snapToGrid w:val="0"/>
        <w:jc w:val="both"/>
        <w:textAlignment w:val="baseline"/>
        <w:rPr>
          <w:rFonts w:ascii="仿宋_GB2312" w:eastAsia="仿宋_GB2312" w:hAnsi="仿宋_GB2312" w:cs="仿宋_GB2312"/>
          <w:b/>
          <w:bCs/>
          <w:sz w:val="28"/>
          <w:lang w:eastAsia="zh-CN"/>
        </w:rPr>
      </w:pPr>
    </w:p>
    <w:p w:rsidR="00522A6B" w:rsidRDefault="00DE2244">
      <w:pPr>
        <w:widowControl w:val="0"/>
        <w:snapToGrid w:val="0"/>
        <w:jc w:val="both"/>
        <w:textAlignment w:val="baseline"/>
        <w:rPr>
          <w:rFonts w:ascii="仿宋_GB2312" w:eastAsia="仿宋_GB2312" w:hAnsi="仿宋_GB2312" w:cs="仿宋_GB2312"/>
          <w:b/>
          <w:bCs/>
          <w:sz w:val="28"/>
          <w:lang w:eastAsia="zh-CN"/>
        </w:rPr>
      </w:pPr>
      <w:r>
        <w:rPr>
          <w:rFonts w:ascii="仿宋_GB2312" w:eastAsia="仿宋_GB2312" w:hAnsi="仿宋_GB2312" w:cs="仿宋_GB2312" w:hint="eastAsia"/>
          <w:b/>
          <w:bCs/>
          <w:sz w:val="28"/>
          <w:lang w:eastAsia="zh-CN"/>
        </w:rPr>
        <w:t>附件</w:t>
      </w:r>
      <w:r>
        <w:rPr>
          <w:rFonts w:ascii="仿宋_GB2312" w:eastAsia="仿宋_GB2312" w:hAnsi="仿宋_GB2312" w:cs="仿宋_GB2312" w:hint="eastAsia"/>
          <w:b/>
          <w:bCs/>
          <w:sz w:val="28"/>
          <w:lang w:eastAsia="zh-CN"/>
        </w:rPr>
        <w:t>2</w:t>
      </w:r>
      <w:r>
        <w:rPr>
          <w:rFonts w:ascii="仿宋_GB2312" w:eastAsia="仿宋_GB2312" w:hAnsi="仿宋_GB2312" w:cs="仿宋_GB2312" w:hint="eastAsia"/>
          <w:b/>
          <w:bCs/>
          <w:sz w:val="28"/>
          <w:lang w:eastAsia="zh-CN"/>
        </w:rPr>
        <w:t>：</w:t>
      </w:r>
    </w:p>
    <w:p w:rsidR="00522A6B" w:rsidRDefault="00DE2244">
      <w:pPr>
        <w:pStyle w:val="1"/>
        <w:jc w:val="center"/>
        <w:textAlignment w:val="baseline"/>
        <w:rPr>
          <w:rFonts w:ascii="仿宋_GB2312" w:eastAsia="仿宋_GB2312" w:hAnsi="仿宋_GB2312" w:cs="仿宋_GB2312"/>
          <w:sz w:val="28"/>
          <w:lang w:eastAsia="zh-CN"/>
        </w:rPr>
      </w:pPr>
      <w:r>
        <w:rPr>
          <w:rFonts w:ascii="仿宋_GB2312" w:eastAsia="仿宋_GB2312" w:hAnsi="仿宋_GB2312" w:cs="仿宋_GB2312" w:hint="eastAsia"/>
          <w:lang w:eastAsia="zh-CN"/>
        </w:rPr>
        <w:t>第八届湖南省大学生旅游专业综合技能大赛评分标准</w:t>
      </w:r>
    </w:p>
    <w:p w:rsidR="00522A6B" w:rsidRDefault="00DE2244">
      <w:pPr>
        <w:snapToGrid w:val="0"/>
        <w:spacing w:line="0" w:lineRule="atLeast"/>
        <w:jc w:val="center"/>
        <w:textAlignment w:val="baseline"/>
        <w:rPr>
          <w:rFonts w:ascii="仿宋_GB2312" w:eastAsia="仿宋_GB2312" w:hAnsi="仿宋_GB2312" w:cs="仿宋_GB2312"/>
          <w:sz w:val="28"/>
          <w:lang w:eastAsia="zh-CN"/>
        </w:rPr>
      </w:pPr>
      <w:r>
        <w:rPr>
          <w:rFonts w:ascii="仿宋_GB2312" w:eastAsia="仿宋_GB2312" w:hAnsi="仿宋_GB2312" w:cs="仿宋_GB2312" w:hint="eastAsia"/>
          <w:sz w:val="28"/>
          <w:lang w:eastAsia="zh-CN"/>
        </w:rPr>
        <w:t>表</w:t>
      </w:r>
      <w:r>
        <w:rPr>
          <w:rFonts w:ascii="仿宋_GB2312" w:eastAsia="仿宋_GB2312" w:hAnsi="仿宋_GB2312" w:cs="仿宋_GB2312" w:hint="eastAsia"/>
          <w:sz w:val="28"/>
          <w:lang w:eastAsia="zh-CN"/>
        </w:rPr>
        <w:t xml:space="preserve"> </w:t>
      </w:r>
      <w:r>
        <w:rPr>
          <w:rFonts w:ascii="仿宋_GB2312" w:eastAsia="仿宋_GB2312" w:hAnsi="仿宋_GB2312" w:cs="仿宋_GB2312" w:hint="eastAsia"/>
          <w:b/>
          <w:sz w:val="28"/>
          <w:lang w:eastAsia="zh-CN"/>
        </w:rPr>
        <w:t>1</w:t>
      </w:r>
      <w:r>
        <w:rPr>
          <w:rFonts w:ascii="仿宋_GB2312" w:eastAsia="仿宋_GB2312" w:hAnsi="仿宋_GB2312" w:cs="仿宋_GB2312" w:hint="eastAsia"/>
          <w:sz w:val="28"/>
          <w:lang w:eastAsia="zh-CN"/>
        </w:rPr>
        <w:t>文本（项目策划书）评分标准</w:t>
      </w:r>
    </w:p>
    <w:p w:rsidR="00522A6B" w:rsidRDefault="00522A6B">
      <w:pPr>
        <w:spacing w:line="176" w:lineRule="exact"/>
        <w:textAlignment w:val="baseline"/>
        <w:rPr>
          <w:rFonts w:ascii="仿宋_GB2312" w:eastAsia="仿宋_GB2312" w:hAnsi="仿宋_GB2312" w:cs="仿宋_GB2312"/>
          <w:sz w:val="20"/>
          <w:lang w:eastAsia="zh-CN"/>
        </w:rPr>
      </w:pPr>
    </w:p>
    <w:tbl>
      <w:tblPr>
        <w:tblW w:w="954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7"/>
        <w:gridCol w:w="887"/>
        <w:gridCol w:w="5247"/>
        <w:gridCol w:w="1159"/>
      </w:tblGrid>
      <w:tr w:rsidR="00522A6B">
        <w:trPr>
          <w:trHeight w:val="322"/>
          <w:jc w:val="center"/>
        </w:trPr>
        <w:tc>
          <w:tcPr>
            <w:tcW w:w="2247" w:type="dxa"/>
            <w:vAlign w:val="center"/>
          </w:tcPr>
          <w:p w:rsidR="00522A6B" w:rsidRDefault="00DE2244">
            <w:pPr>
              <w:spacing w:line="281" w:lineRule="exact"/>
              <w:ind w:left="820"/>
              <w:textAlignment w:val="baseline"/>
              <w:rPr>
                <w:rFonts w:ascii="仿宋_GB2312" w:eastAsia="仿宋_GB2312" w:hAnsi="仿宋_GB2312" w:cs="仿宋_GB2312"/>
                <w:sz w:val="21"/>
              </w:rPr>
            </w:pPr>
            <w:r>
              <w:rPr>
                <w:rFonts w:ascii="仿宋_GB2312" w:eastAsia="仿宋_GB2312" w:hAnsi="仿宋_GB2312" w:cs="仿宋_GB2312" w:hint="eastAsia"/>
                <w:sz w:val="21"/>
              </w:rPr>
              <w:t>评分项</w:t>
            </w:r>
          </w:p>
        </w:tc>
        <w:tc>
          <w:tcPr>
            <w:tcW w:w="887" w:type="dxa"/>
            <w:vAlign w:val="center"/>
          </w:tcPr>
          <w:p w:rsidR="00522A6B" w:rsidRDefault="00DE2244">
            <w:pPr>
              <w:spacing w:line="281" w:lineRule="exact"/>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rPr>
              <w:t>权重</w:t>
            </w:r>
          </w:p>
        </w:tc>
        <w:tc>
          <w:tcPr>
            <w:tcW w:w="5247" w:type="dxa"/>
            <w:tcBorders>
              <w:right w:val="single" w:sz="4" w:space="0" w:color="auto"/>
            </w:tcBorders>
            <w:vAlign w:val="center"/>
          </w:tcPr>
          <w:p w:rsidR="00522A6B" w:rsidRDefault="00DE2244">
            <w:pPr>
              <w:spacing w:line="281" w:lineRule="exact"/>
              <w:ind w:left="2220"/>
              <w:textAlignment w:val="baseline"/>
              <w:rPr>
                <w:rFonts w:ascii="仿宋_GB2312" w:eastAsia="仿宋_GB2312" w:hAnsi="仿宋_GB2312" w:cs="仿宋_GB2312"/>
                <w:sz w:val="21"/>
              </w:rPr>
            </w:pPr>
            <w:r>
              <w:rPr>
                <w:rFonts w:ascii="仿宋_GB2312" w:eastAsia="仿宋_GB2312" w:hAnsi="仿宋_GB2312" w:cs="仿宋_GB2312" w:hint="eastAsia"/>
                <w:sz w:val="21"/>
              </w:rPr>
              <w:t>具体要求</w:t>
            </w:r>
          </w:p>
        </w:tc>
        <w:tc>
          <w:tcPr>
            <w:tcW w:w="1159" w:type="dxa"/>
            <w:tcBorders>
              <w:left w:val="single" w:sz="4" w:space="0" w:color="auto"/>
            </w:tcBorders>
            <w:vAlign w:val="center"/>
          </w:tcPr>
          <w:p w:rsidR="00522A6B" w:rsidRDefault="00DE2244">
            <w:pPr>
              <w:spacing w:line="281" w:lineRule="exact"/>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rPr>
              <w:t>得分</w:t>
            </w:r>
          </w:p>
        </w:tc>
      </w:tr>
      <w:tr w:rsidR="00522A6B">
        <w:trPr>
          <w:trHeight w:val="1504"/>
          <w:jc w:val="center"/>
        </w:trPr>
        <w:tc>
          <w:tcPr>
            <w:tcW w:w="2247" w:type="dxa"/>
            <w:vAlign w:val="center"/>
          </w:tcPr>
          <w:p w:rsidR="00522A6B" w:rsidRDefault="00DE2244">
            <w:pPr>
              <w:spacing w:line="281" w:lineRule="exact"/>
              <w:ind w:left="120"/>
              <w:jc w:val="both"/>
              <w:textAlignment w:val="baseline"/>
              <w:rPr>
                <w:rFonts w:ascii="仿宋_GB2312" w:eastAsia="仿宋_GB2312" w:hAnsi="仿宋_GB2312" w:cs="仿宋_GB2312"/>
                <w:sz w:val="21"/>
                <w:lang w:eastAsia="zh-CN"/>
              </w:rPr>
            </w:pPr>
            <w:r>
              <w:rPr>
                <w:rFonts w:ascii="仿宋_GB2312" w:eastAsia="仿宋_GB2312" w:hAnsi="仿宋_GB2312" w:cs="仿宋_GB2312" w:hint="eastAsia"/>
                <w:sz w:val="21"/>
              </w:rPr>
              <w:t>1</w:t>
            </w:r>
            <w:r>
              <w:rPr>
                <w:rFonts w:ascii="仿宋_GB2312" w:eastAsia="仿宋_GB2312" w:hAnsi="仿宋_GB2312" w:cs="仿宋_GB2312" w:hint="eastAsia"/>
                <w:sz w:val="21"/>
                <w:lang w:eastAsia="zh-CN"/>
              </w:rPr>
              <w:t xml:space="preserve">. </w:t>
            </w:r>
            <w:r>
              <w:rPr>
                <w:rFonts w:ascii="仿宋_GB2312" w:eastAsia="仿宋_GB2312" w:hAnsi="仿宋_GB2312" w:cs="仿宋_GB2312" w:hint="eastAsia"/>
                <w:sz w:val="21"/>
                <w:lang w:eastAsia="zh-CN"/>
              </w:rPr>
              <w:t>策划书</w:t>
            </w:r>
            <w:r>
              <w:rPr>
                <w:rFonts w:ascii="仿宋_GB2312" w:eastAsia="仿宋_GB2312" w:hAnsi="仿宋_GB2312" w:cs="仿宋_GB2312" w:hint="eastAsia"/>
                <w:sz w:val="21"/>
              </w:rPr>
              <w:t>构思</w:t>
            </w:r>
            <w:r>
              <w:rPr>
                <w:rFonts w:ascii="仿宋_GB2312" w:eastAsia="仿宋_GB2312" w:hAnsi="仿宋_GB2312" w:cs="仿宋_GB2312" w:hint="eastAsia"/>
                <w:sz w:val="21"/>
                <w:lang w:eastAsia="zh-CN"/>
              </w:rPr>
              <w:t>创新性</w:t>
            </w:r>
          </w:p>
        </w:tc>
        <w:tc>
          <w:tcPr>
            <w:tcW w:w="887" w:type="dxa"/>
            <w:vAlign w:val="center"/>
          </w:tcPr>
          <w:p w:rsidR="00522A6B" w:rsidRDefault="00DE2244">
            <w:pPr>
              <w:spacing w:line="281" w:lineRule="exact"/>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rPr>
              <w:t>20</w:t>
            </w:r>
            <w:r>
              <w:rPr>
                <w:rFonts w:ascii="仿宋_GB2312" w:eastAsia="仿宋_GB2312" w:hAnsi="仿宋_GB2312" w:cs="仿宋_GB2312" w:hint="eastAsia"/>
                <w:sz w:val="21"/>
              </w:rPr>
              <w:t>分</w:t>
            </w:r>
          </w:p>
        </w:tc>
        <w:tc>
          <w:tcPr>
            <w:tcW w:w="5247" w:type="dxa"/>
            <w:tcBorders>
              <w:right w:val="single" w:sz="4" w:space="0" w:color="auto"/>
            </w:tcBorders>
            <w:vAlign w:val="center"/>
          </w:tcPr>
          <w:p w:rsidR="00522A6B" w:rsidRDefault="00DE2244">
            <w:pPr>
              <w:spacing w:line="281" w:lineRule="exact"/>
              <w:jc w:val="both"/>
              <w:textAlignment w:val="baseline"/>
              <w:rPr>
                <w:rFonts w:ascii="仿宋_GB2312" w:eastAsia="仿宋_GB2312" w:hAnsi="仿宋_GB2312" w:cs="仿宋_GB2312"/>
                <w:sz w:val="21"/>
                <w:szCs w:val="21"/>
                <w:shd w:val="clear" w:color="auto" w:fill="FFFFFF"/>
                <w:lang w:eastAsia="zh-CN"/>
              </w:rPr>
            </w:pPr>
            <w:r>
              <w:rPr>
                <w:rFonts w:ascii="仿宋_GB2312" w:eastAsia="仿宋_GB2312" w:hAnsi="仿宋_GB2312" w:cs="仿宋_GB2312" w:hint="eastAsia"/>
                <w:sz w:val="21"/>
                <w:szCs w:val="21"/>
                <w:shd w:val="clear" w:color="auto" w:fill="FFFFFF"/>
                <w:lang w:eastAsia="zh-CN"/>
              </w:rPr>
              <w:t>策划内容立意</w:t>
            </w:r>
            <w:r>
              <w:rPr>
                <w:rFonts w:ascii="仿宋_GB2312" w:eastAsia="仿宋_GB2312" w:hAnsi="仿宋_GB2312" w:cs="仿宋_GB2312" w:hint="eastAsia"/>
                <w:bCs/>
                <w:sz w:val="21"/>
                <w:lang w:eastAsia="zh-CN"/>
              </w:rPr>
              <w:t>高远、目的明确、</w:t>
            </w:r>
            <w:r>
              <w:rPr>
                <w:rFonts w:ascii="仿宋_GB2312" w:eastAsia="仿宋_GB2312" w:hAnsi="仿宋_GB2312" w:cs="仿宋_GB2312" w:hint="eastAsia"/>
                <w:sz w:val="21"/>
                <w:szCs w:val="21"/>
                <w:shd w:val="clear" w:color="auto" w:fill="FFFFFF"/>
                <w:lang w:eastAsia="zh-CN"/>
              </w:rPr>
              <w:t>新颖别致。在对案例地红色旅游资源及文化的充分理解基础上，结合市场需求，确定红色旅游项目主题，能体现新理念以及设计者的想象力和创造力，作品设计富有科学性、体验性、创新性</w:t>
            </w:r>
            <w:r>
              <w:rPr>
                <w:rFonts w:ascii="仿宋_GB2312" w:eastAsia="仿宋_GB2312" w:hAnsi="仿宋_GB2312" w:cs="仿宋_GB2312" w:hint="eastAsia"/>
                <w:b/>
                <w:sz w:val="21"/>
                <w:szCs w:val="21"/>
                <w:shd w:val="clear" w:color="auto" w:fill="FFFFFF"/>
                <w:lang w:eastAsia="zh-CN"/>
              </w:rPr>
              <w:t>。</w:t>
            </w:r>
          </w:p>
        </w:tc>
        <w:tc>
          <w:tcPr>
            <w:tcW w:w="1159" w:type="dxa"/>
            <w:tcBorders>
              <w:left w:val="single" w:sz="4" w:space="0" w:color="auto"/>
            </w:tcBorders>
            <w:vAlign w:val="center"/>
          </w:tcPr>
          <w:p w:rsidR="00522A6B" w:rsidRDefault="00522A6B">
            <w:pPr>
              <w:snapToGrid w:val="0"/>
              <w:spacing w:line="0" w:lineRule="atLeast"/>
              <w:jc w:val="both"/>
              <w:textAlignment w:val="baseline"/>
              <w:rPr>
                <w:rFonts w:ascii="仿宋_GB2312" w:eastAsia="仿宋_GB2312" w:hAnsi="仿宋_GB2312" w:cs="仿宋_GB2312"/>
                <w:b/>
                <w:sz w:val="21"/>
                <w:lang w:eastAsia="zh-CN"/>
              </w:rPr>
            </w:pPr>
          </w:p>
        </w:tc>
      </w:tr>
      <w:tr w:rsidR="00522A6B">
        <w:trPr>
          <w:trHeight w:val="1375"/>
          <w:jc w:val="center"/>
        </w:trPr>
        <w:tc>
          <w:tcPr>
            <w:tcW w:w="2247" w:type="dxa"/>
            <w:vAlign w:val="center"/>
          </w:tcPr>
          <w:p w:rsidR="00522A6B" w:rsidRDefault="00DE2244">
            <w:pPr>
              <w:spacing w:line="281" w:lineRule="exact"/>
              <w:ind w:left="120"/>
              <w:jc w:val="both"/>
              <w:textAlignment w:val="baseline"/>
              <w:rPr>
                <w:rFonts w:ascii="仿宋_GB2312" w:eastAsia="仿宋_GB2312" w:hAnsi="仿宋_GB2312" w:cs="仿宋_GB2312"/>
                <w:sz w:val="21"/>
                <w:lang w:eastAsia="zh-CN"/>
              </w:rPr>
            </w:pPr>
            <w:r>
              <w:rPr>
                <w:rFonts w:ascii="仿宋_GB2312" w:eastAsia="仿宋_GB2312" w:hAnsi="仿宋_GB2312" w:cs="仿宋_GB2312" w:hint="eastAsia"/>
                <w:sz w:val="21"/>
              </w:rPr>
              <w:t>2</w:t>
            </w:r>
            <w:r>
              <w:rPr>
                <w:rFonts w:ascii="仿宋_GB2312" w:eastAsia="仿宋_GB2312" w:hAnsi="仿宋_GB2312" w:cs="仿宋_GB2312" w:hint="eastAsia"/>
                <w:sz w:val="21"/>
                <w:lang w:eastAsia="zh-CN"/>
              </w:rPr>
              <w:t xml:space="preserve">. </w:t>
            </w:r>
            <w:r>
              <w:rPr>
                <w:rFonts w:ascii="仿宋_GB2312" w:eastAsia="仿宋_GB2312" w:hAnsi="仿宋_GB2312" w:cs="仿宋_GB2312" w:hint="eastAsia"/>
                <w:sz w:val="21"/>
                <w:lang w:eastAsia="zh-CN"/>
              </w:rPr>
              <w:t>策划书</w:t>
            </w:r>
            <w:r>
              <w:rPr>
                <w:rFonts w:ascii="仿宋_GB2312" w:eastAsia="仿宋_GB2312" w:hAnsi="仿宋_GB2312" w:cs="仿宋_GB2312" w:hint="eastAsia"/>
                <w:sz w:val="21"/>
              </w:rPr>
              <w:t>完整性</w:t>
            </w:r>
          </w:p>
        </w:tc>
        <w:tc>
          <w:tcPr>
            <w:tcW w:w="887" w:type="dxa"/>
            <w:vAlign w:val="center"/>
          </w:tcPr>
          <w:p w:rsidR="00522A6B" w:rsidRDefault="00DE2244">
            <w:pPr>
              <w:spacing w:line="281" w:lineRule="exact"/>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rPr>
              <w:t>30</w:t>
            </w:r>
            <w:r>
              <w:rPr>
                <w:rFonts w:ascii="仿宋_GB2312" w:eastAsia="仿宋_GB2312" w:hAnsi="仿宋_GB2312" w:cs="仿宋_GB2312" w:hint="eastAsia"/>
                <w:sz w:val="21"/>
              </w:rPr>
              <w:t>分</w:t>
            </w:r>
          </w:p>
        </w:tc>
        <w:tc>
          <w:tcPr>
            <w:tcW w:w="5247" w:type="dxa"/>
            <w:vAlign w:val="center"/>
          </w:tcPr>
          <w:p w:rsidR="00522A6B" w:rsidRDefault="00DE2244">
            <w:pPr>
              <w:spacing w:line="281" w:lineRule="exact"/>
              <w:jc w:val="both"/>
              <w:textAlignment w:val="baseline"/>
              <w:rPr>
                <w:rFonts w:ascii="仿宋_GB2312" w:eastAsia="仿宋_GB2312" w:hAnsi="仿宋_GB2312" w:cs="仿宋_GB2312"/>
                <w:sz w:val="21"/>
                <w:lang w:eastAsia="zh-CN"/>
              </w:rPr>
            </w:pPr>
            <w:r>
              <w:rPr>
                <w:rFonts w:ascii="仿宋_GB2312" w:eastAsia="仿宋_GB2312" w:hAnsi="仿宋_GB2312" w:cs="仿宋_GB2312" w:hint="eastAsia"/>
                <w:sz w:val="21"/>
                <w:lang w:eastAsia="zh-CN"/>
              </w:rPr>
              <w:t>策划书内容完整，包含项目方案背景、市场分析、项目设计与</w:t>
            </w:r>
            <w:r>
              <w:rPr>
                <w:rFonts w:ascii="仿宋_GB2312" w:eastAsia="仿宋_GB2312" w:hAnsi="仿宋_GB2312" w:cs="仿宋_GB2312" w:hint="eastAsia"/>
                <w:bCs/>
                <w:sz w:val="21"/>
                <w:szCs w:val="21"/>
                <w:shd w:val="clear" w:color="auto" w:fill="FFFFFF"/>
                <w:lang w:eastAsia="zh-CN"/>
              </w:rPr>
              <w:t>营销推广等主体内容，</w:t>
            </w:r>
            <w:r>
              <w:rPr>
                <w:rFonts w:ascii="仿宋_GB2312" w:eastAsia="仿宋_GB2312" w:hAnsi="仿宋_GB2312" w:cs="仿宋_GB2312" w:hint="eastAsia"/>
                <w:bCs/>
                <w:sz w:val="21"/>
                <w:lang w:eastAsia="zh-CN"/>
              </w:rPr>
              <w:t>符合案例项目特色与需求</w:t>
            </w:r>
            <w:r>
              <w:rPr>
                <w:rFonts w:ascii="仿宋_GB2312" w:eastAsia="仿宋_GB2312" w:hAnsi="仿宋_GB2312" w:cs="仿宋_GB2312" w:hint="eastAsia"/>
                <w:sz w:val="21"/>
                <w:lang w:eastAsia="zh-CN"/>
              </w:rPr>
              <w:t>。</w:t>
            </w:r>
          </w:p>
        </w:tc>
        <w:tc>
          <w:tcPr>
            <w:tcW w:w="1159" w:type="dxa"/>
            <w:vAlign w:val="center"/>
          </w:tcPr>
          <w:p w:rsidR="00522A6B" w:rsidRDefault="00522A6B">
            <w:pPr>
              <w:snapToGrid w:val="0"/>
              <w:spacing w:line="0" w:lineRule="atLeast"/>
              <w:jc w:val="both"/>
              <w:textAlignment w:val="baseline"/>
              <w:rPr>
                <w:rFonts w:ascii="仿宋_GB2312" w:eastAsia="仿宋_GB2312" w:hAnsi="仿宋_GB2312" w:cs="仿宋_GB2312"/>
                <w:b/>
                <w:sz w:val="21"/>
                <w:lang w:eastAsia="zh-CN"/>
              </w:rPr>
            </w:pPr>
          </w:p>
        </w:tc>
      </w:tr>
      <w:tr w:rsidR="00522A6B">
        <w:trPr>
          <w:trHeight w:val="910"/>
          <w:jc w:val="center"/>
        </w:trPr>
        <w:tc>
          <w:tcPr>
            <w:tcW w:w="2247" w:type="dxa"/>
            <w:vAlign w:val="center"/>
          </w:tcPr>
          <w:p w:rsidR="00522A6B" w:rsidRDefault="00DE2244">
            <w:pPr>
              <w:spacing w:line="281" w:lineRule="exact"/>
              <w:ind w:left="120"/>
              <w:jc w:val="both"/>
              <w:textAlignment w:val="baseline"/>
              <w:rPr>
                <w:rFonts w:ascii="仿宋_GB2312" w:eastAsia="仿宋_GB2312" w:hAnsi="仿宋_GB2312" w:cs="仿宋_GB2312"/>
                <w:sz w:val="21"/>
              </w:rPr>
            </w:pPr>
            <w:r>
              <w:rPr>
                <w:rFonts w:ascii="仿宋_GB2312" w:eastAsia="仿宋_GB2312" w:hAnsi="仿宋_GB2312" w:cs="仿宋_GB2312" w:hint="eastAsia"/>
                <w:sz w:val="21"/>
              </w:rPr>
              <w:t>3</w:t>
            </w:r>
            <w:r>
              <w:rPr>
                <w:rFonts w:ascii="仿宋_GB2312" w:eastAsia="仿宋_GB2312" w:hAnsi="仿宋_GB2312" w:cs="仿宋_GB2312" w:hint="eastAsia"/>
                <w:sz w:val="21"/>
                <w:lang w:eastAsia="zh-CN"/>
              </w:rPr>
              <w:t xml:space="preserve">. </w:t>
            </w:r>
            <w:r>
              <w:rPr>
                <w:rFonts w:ascii="仿宋_GB2312" w:eastAsia="仿宋_GB2312" w:hAnsi="仿宋_GB2312" w:cs="仿宋_GB2312" w:hint="eastAsia"/>
                <w:sz w:val="21"/>
                <w:lang w:eastAsia="zh-CN"/>
              </w:rPr>
              <w:t>策划书</w:t>
            </w:r>
            <w:r>
              <w:rPr>
                <w:rFonts w:ascii="仿宋_GB2312" w:eastAsia="仿宋_GB2312" w:hAnsi="仿宋_GB2312" w:cs="仿宋_GB2312" w:hint="eastAsia"/>
                <w:sz w:val="21"/>
              </w:rPr>
              <w:t>逻辑性</w:t>
            </w:r>
          </w:p>
        </w:tc>
        <w:tc>
          <w:tcPr>
            <w:tcW w:w="887" w:type="dxa"/>
            <w:vAlign w:val="center"/>
          </w:tcPr>
          <w:p w:rsidR="00522A6B" w:rsidRDefault="00DE2244">
            <w:pPr>
              <w:spacing w:line="281" w:lineRule="exact"/>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rPr>
              <w:t>10</w:t>
            </w:r>
            <w:r>
              <w:rPr>
                <w:rFonts w:ascii="仿宋_GB2312" w:eastAsia="仿宋_GB2312" w:hAnsi="仿宋_GB2312" w:cs="仿宋_GB2312" w:hint="eastAsia"/>
                <w:sz w:val="21"/>
              </w:rPr>
              <w:t>分</w:t>
            </w:r>
          </w:p>
        </w:tc>
        <w:tc>
          <w:tcPr>
            <w:tcW w:w="5247" w:type="dxa"/>
            <w:vAlign w:val="center"/>
          </w:tcPr>
          <w:p w:rsidR="00522A6B" w:rsidRDefault="00DE2244">
            <w:pPr>
              <w:spacing w:line="281" w:lineRule="exact"/>
              <w:jc w:val="both"/>
              <w:textAlignment w:val="baseline"/>
              <w:rPr>
                <w:rFonts w:ascii="仿宋_GB2312" w:eastAsia="仿宋_GB2312" w:hAnsi="仿宋_GB2312" w:cs="仿宋_GB2312"/>
                <w:sz w:val="21"/>
                <w:lang w:eastAsia="zh-CN"/>
              </w:rPr>
            </w:pPr>
            <w:r>
              <w:rPr>
                <w:rFonts w:ascii="仿宋_GB2312" w:eastAsia="仿宋_GB2312" w:hAnsi="仿宋_GB2312" w:cs="仿宋_GB2312" w:hint="eastAsia"/>
                <w:sz w:val="21"/>
                <w:lang w:eastAsia="zh-CN"/>
              </w:rPr>
              <w:t>策划书思路清晰，基本概念准确，阐述有条理，语言表述通俗易懂，简洁明了。</w:t>
            </w:r>
          </w:p>
        </w:tc>
        <w:tc>
          <w:tcPr>
            <w:tcW w:w="1159" w:type="dxa"/>
            <w:vAlign w:val="center"/>
          </w:tcPr>
          <w:p w:rsidR="00522A6B" w:rsidRDefault="00522A6B">
            <w:pPr>
              <w:snapToGrid w:val="0"/>
              <w:spacing w:line="0" w:lineRule="atLeast"/>
              <w:jc w:val="both"/>
              <w:textAlignment w:val="baseline"/>
              <w:rPr>
                <w:rFonts w:ascii="仿宋_GB2312" w:eastAsia="仿宋_GB2312" w:hAnsi="仿宋_GB2312" w:cs="仿宋_GB2312"/>
                <w:b/>
                <w:sz w:val="21"/>
                <w:lang w:eastAsia="zh-CN"/>
              </w:rPr>
            </w:pPr>
          </w:p>
        </w:tc>
      </w:tr>
      <w:tr w:rsidR="00522A6B">
        <w:trPr>
          <w:trHeight w:val="714"/>
          <w:jc w:val="center"/>
        </w:trPr>
        <w:tc>
          <w:tcPr>
            <w:tcW w:w="2247" w:type="dxa"/>
            <w:vAlign w:val="center"/>
          </w:tcPr>
          <w:p w:rsidR="00522A6B" w:rsidRDefault="00DE2244">
            <w:pPr>
              <w:spacing w:line="281" w:lineRule="exact"/>
              <w:ind w:left="120"/>
              <w:jc w:val="both"/>
              <w:textAlignment w:val="baseline"/>
              <w:rPr>
                <w:rFonts w:ascii="仿宋_GB2312" w:eastAsia="仿宋_GB2312" w:hAnsi="仿宋_GB2312" w:cs="仿宋_GB2312"/>
                <w:sz w:val="21"/>
                <w:lang w:eastAsia="zh-CN"/>
              </w:rPr>
            </w:pPr>
            <w:r>
              <w:rPr>
                <w:rFonts w:ascii="仿宋_GB2312" w:eastAsia="仿宋_GB2312" w:hAnsi="仿宋_GB2312" w:cs="仿宋_GB2312" w:hint="eastAsia"/>
                <w:sz w:val="21"/>
                <w:lang w:eastAsia="zh-CN"/>
              </w:rPr>
              <w:t xml:space="preserve">4. </w:t>
            </w:r>
            <w:r>
              <w:rPr>
                <w:rFonts w:ascii="仿宋_GB2312" w:eastAsia="仿宋_GB2312" w:hAnsi="仿宋_GB2312" w:cs="仿宋_GB2312" w:hint="eastAsia"/>
                <w:sz w:val="21"/>
                <w:lang w:eastAsia="zh-CN"/>
              </w:rPr>
              <w:t>策划书充分性</w:t>
            </w:r>
          </w:p>
        </w:tc>
        <w:tc>
          <w:tcPr>
            <w:tcW w:w="887" w:type="dxa"/>
            <w:vAlign w:val="center"/>
          </w:tcPr>
          <w:p w:rsidR="00522A6B" w:rsidRDefault="00DE2244">
            <w:pPr>
              <w:spacing w:line="281" w:lineRule="exact"/>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rPr>
              <w:t>20</w:t>
            </w:r>
            <w:r>
              <w:rPr>
                <w:rFonts w:ascii="仿宋_GB2312" w:eastAsia="仿宋_GB2312" w:hAnsi="仿宋_GB2312" w:cs="仿宋_GB2312" w:hint="eastAsia"/>
                <w:sz w:val="21"/>
              </w:rPr>
              <w:t>分</w:t>
            </w:r>
          </w:p>
        </w:tc>
        <w:tc>
          <w:tcPr>
            <w:tcW w:w="5247" w:type="dxa"/>
            <w:vAlign w:val="center"/>
          </w:tcPr>
          <w:p w:rsidR="00522A6B" w:rsidRDefault="00DE2244">
            <w:pPr>
              <w:spacing w:line="281" w:lineRule="exact"/>
              <w:jc w:val="both"/>
              <w:textAlignment w:val="baseline"/>
              <w:rPr>
                <w:rFonts w:ascii="仿宋_GB2312" w:eastAsia="仿宋_GB2312" w:hAnsi="仿宋_GB2312" w:cs="仿宋_GB2312"/>
                <w:sz w:val="21"/>
                <w:lang w:eastAsia="zh-CN"/>
              </w:rPr>
            </w:pPr>
            <w:r>
              <w:rPr>
                <w:rFonts w:ascii="仿宋_GB2312" w:eastAsia="仿宋_GB2312" w:hAnsi="仿宋_GB2312" w:cs="仿宋_GB2312" w:hint="eastAsia"/>
                <w:sz w:val="21"/>
                <w:lang w:eastAsia="zh-CN"/>
              </w:rPr>
              <w:t>策划基于充分的案例调研，定位精准，数据充分，策划内容分析透彻。</w:t>
            </w:r>
          </w:p>
        </w:tc>
        <w:tc>
          <w:tcPr>
            <w:tcW w:w="1159" w:type="dxa"/>
            <w:vAlign w:val="center"/>
          </w:tcPr>
          <w:p w:rsidR="00522A6B" w:rsidRDefault="00522A6B">
            <w:pPr>
              <w:snapToGrid w:val="0"/>
              <w:spacing w:line="0" w:lineRule="atLeast"/>
              <w:jc w:val="both"/>
              <w:textAlignment w:val="baseline"/>
              <w:rPr>
                <w:rFonts w:ascii="仿宋_GB2312" w:eastAsia="仿宋_GB2312" w:hAnsi="仿宋_GB2312" w:cs="仿宋_GB2312"/>
                <w:b/>
                <w:sz w:val="21"/>
                <w:lang w:eastAsia="zh-CN"/>
              </w:rPr>
            </w:pPr>
          </w:p>
        </w:tc>
      </w:tr>
      <w:tr w:rsidR="00522A6B">
        <w:trPr>
          <w:trHeight w:val="882"/>
          <w:jc w:val="center"/>
        </w:trPr>
        <w:tc>
          <w:tcPr>
            <w:tcW w:w="2247" w:type="dxa"/>
            <w:vAlign w:val="center"/>
          </w:tcPr>
          <w:p w:rsidR="00522A6B" w:rsidRDefault="00DE2244">
            <w:pPr>
              <w:spacing w:line="281" w:lineRule="exact"/>
              <w:ind w:left="120"/>
              <w:jc w:val="both"/>
              <w:textAlignment w:val="baseline"/>
              <w:rPr>
                <w:rFonts w:ascii="仿宋_GB2312" w:eastAsia="仿宋_GB2312" w:hAnsi="仿宋_GB2312" w:cs="仿宋_GB2312"/>
                <w:sz w:val="21"/>
              </w:rPr>
            </w:pPr>
            <w:r>
              <w:rPr>
                <w:rFonts w:ascii="仿宋_GB2312" w:eastAsia="仿宋_GB2312" w:hAnsi="仿宋_GB2312" w:cs="仿宋_GB2312" w:hint="eastAsia"/>
                <w:sz w:val="21"/>
              </w:rPr>
              <w:lastRenderedPageBreak/>
              <w:t>5</w:t>
            </w:r>
            <w:r>
              <w:rPr>
                <w:rFonts w:ascii="仿宋_GB2312" w:eastAsia="仿宋_GB2312" w:hAnsi="仿宋_GB2312" w:cs="仿宋_GB2312" w:hint="eastAsia"/>
                <w:sz w:val="21"/>
                <w:lang w:eastAsia="zh-CN"/>
              </w:rPr>
              <w:t xml:space="preserve">. </w:t>
            </w:r>
            <w:r>
              <w:rPr>
                <w:rFonts w:ascii="仿宋_GB2312" w:eastAsia="仿宋_GB2312" w:hAnsi="仿宋_GB2312" w:cs="仿宋_GB2312" w:hint="eastAsia"/>
                <w:sz w:val="21"/>
                <w:lang w:eastAsia="zh-CN"/>
              </w:rPr>
              <w:t>策划书</w:t>
            </w:r>
            <w:r>
              <w:rPr>
                <w:rFonts w:ascii="仿宋_GB2312" w:eastAsia="仿宋_GB2312" w:hAnsi="仿宋_GB2312" w:cs="仿宋_GB2312" w:hint="eastAsia"/>
                <w:sz w:val="21"/>
              </w:rPr>
              <w:t>可行性</w:t>
            </w:r>
          </w:p>
        </w:tc>
        <w:tc>
          <w:tcPr>
            <w:tcW w:w="887" w:type="dxa"/>
            <w:vAlign w:val="center"/>
          </w:tcPr>
          <w:p w:rsidR="00522A6B" w:rsidRDefault="00DE2244">
            <w:pPr>
              <w:spacing w:line="281" w:lineRule="exact"/>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rPr>
              <w:t>10</w:t>
            </w:r>
            <w:r>
              <w:rPr>
                <w:rFonts w:ascii="仿宋_GB2312" w:eastAsia="仿宋_GB2312" w:hAnsi="仿宋_GB2312" w:cs="仿宋_GB2312" w:hint="eastAsia"/>
                <w:sz w:val="21"/>
              </w:rPr>
              <w:t>分</w:t>
            </w:r>
          </w:p>
        </w:tc>
        <w:tc>
          <w:tcPr>
            <w:tcW w:w="5247" w:type="dxa"/>
            <w:vAlign w:val="center"/>
          </w:tcPr>
          <w:p w:rsidR="00522A6B" w:rsidRDefault="00DE2244">
            <w:pPr>
              <w:spacing w:line="281" w:lineRule="exact"/>
              <w:jc w:val="both"/>
              <w:textAlignment w:val="baseline"/>
              <w:rPr>
                <w:rFonts w:ascii="仿宋_GB2312" w:eastAsia="仿宋_GB2312" w:hAnsi="仿宋_GB2312" w:cs="仿宋_GB2312"/>
                <w:sz w:val="21"/>
                <w:lang w:eastAsia="zh-CN"/>
              </w:rPr>
            </w:pPr>
            <w:r>
              <w:rPr>
                <w:rFonts w:ascii="仿宋_GB2312" w:eastAsia="仿宋_GB2312" w:hAnsi="仿宋_GB2312" w:cs="仿宋_GB2312" w:hint="eastAsia"/>
                <w:sz w:val="21"/>
                <w:lang w:eastAsia="zh-CN"/>
              </w:rPr>
              <w:t>红色旅游项目实现的可行性和组织实施落地的可行性。</w:t>
            </w:r>
          </w:p>
        </w:tc>
        <w:tc>
          <w:tcPr>
            <w:tcW w:w="1159" w:type="dxa"/>
            <w:vAlign w:val="center"/>
          </w:tcPr>
          <w:p w:rsidR="00522A6B" w:rsidRDefault="00522A6B">
            <w:pPr>
              <w:snapToGrid w:val="0"/>
              <w:spacing w:line="0" w:lineRule="atLeast"/>
              <w:jc w:val="both"/>
              <w:textAlignment w:val="baseline"/>
              <w:rPr>
                <w:rFonts w:ascii="仿宋_GB2312" w:eastAsia="仿宋_GB2312" w:hAnsi="仿宋_GB2312" w:cs="仿宋_GB2312"/>
                <w:b/>
                <w:sz w:val="21"/>
                <w:lang w:eastAsia="zh-CN"/>
              </w:rPr>
            </w:pPr>
          </w:p>
        </w:tc>
      </w:tr>
      <w:tr w:rsidR="00522A6B">
        <w:trPr>
          <w:trHeight w:val="1071"/>
          <w:jc w:val="center"/>
        </w:trPr>
        <w:tc>
          <w:tcPr>
            <w:tcW w:w="2247" w:type="dxa"/>
            <w:vAlign w:val="center"/>
          </w:tcPr>
          <w:p w:rsidR="00522A6B" w:rsidRDefault="00DE2244">
            <w:pPr>
              <w:spacing w:line="281" w:lineRule="exact"/>
              <w:ind w:left="120"/>
              <w:jc w:val="both"/>
              <w:textAlignment w:val="baseline"/>
              <w:rPr>
                <w:rFonts w:ascii="仿宋_GB2312" w:eastAsia="仿宋_GB2312" w:hAnsi="仿宋_GB2312" w:cs="仿宋_GB2312"/>
                <w:sz w:val="21"/>
              </w:rPr>
            </w:pPr>
            <w:r>
              <w:rPr>
                <w:rFonts w:ascii="仿宋_GB2312" w:eastAsia="仿宋_GB2312" w:hAnsi="仿宋_GB2312" w:cs="仿宋_GB2312" w:hint="eastAsia"/>
                <w:sz w:val="21"/>
              </w:rPr>
              <w:t>6</w:t>
            </w:r>
            <w:r>
              <w:rPr>
                <w:rFonts w:ascii="仿宋_GB2312" w:eastAsia="仿宋_GB2312" w:hAnsi="仿宋_GB2312" w:cs="仿宋_GB2312" w:hint="eastAsia"/>
                <w:sz w:val="21"/>
                <w:lang w:eastAsia="zh-CN"/>
              </w:rPr>
              <w:t xml:space="preserve">. </w:t>
            </w:r>
            <w:r>
              <w:rPr>
                <w:rFonts w:ascii="仿宋_GB2312" w:eastAsia="仿宋_GB2312" w:hAnsi="仿宋_GB2312" w:cs="仿宋_GB2312" w:hint="eastAsia"/>
                <w:sz w:val="21"/>
                <w:lang w:eastAsia="zh-CN"/>
              </w:rPr>
              <w:t>策划书</w:t>
            </w:r>
            <w:r>
              <w:rPr>
                <w:rFonts w:ascii="仿宋_GB2312" w:eastAsia="仿宋_GB2312" w:hAnsi="仿宋_GB2312" w:cs="仿宋_GB2312" w:hint="eastAsia"/>
                <w:sz w:val="21"/>
              </w:rPr>
              <w:t>制作质量</w:t>
            </w:r>
          </w:p>
        </w:tc>
        <w:tc>
          <w:tcPr>
            <w:tcW w:w="887" w:type="dxa"/>
            <w:vAlign w:val="center"/>
          </w:tcPr>
          <w:p w:rsidR="00522A6B" w:rsidRDefault="00DE2244">
            <w:pPr>
              <w:spacing w:line="281" w:lineRule="exact"/>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rPr>
              <w:t>10</w:t>
            </w:r>
            <w:r>
              <w:rPr>
                <w:rFonts w:ascii="仿宋_GB2312" w:eastAsia="仿宋_GB2312" w:hAnsi="仿宋_GB2312" w:cs="仿宋_GB2312" w:hint="eastAsia"/>
                <w:sz w:val="21"/>
              </w:rPr>
              <w:t>分</w:t>
            </w:r>
          </w:p>
        </w:tc>
        <w:tc>
          <w:tcPr>
            <w:tcW w:w="5247" w:type="dxa"/>
            <w:tcBorders>
              <w:right w:val="single" w:sz="4" w:space="0" w:color="auto"/>
            </w:tcBorders>
            <w:vAlign w:val="center"/>
          </w:tcPr>
          <w:p w:rsidR="00522A6B" w:rsidRDefault="00DE2244">
            <w:pPr>
              <w:spacing w:line="281" w:lineRule="exact"/>
              <w:jc w:val="both"/>
              <w:textAlignment w:val="baseline"/>
              <w:rPr>
                <w:rFonts w:ascii="仿宋_GB2312" w:eastAsia="仿宋_GB2312" w:hAnsi="仿宋_GB2312" w:cs="仿宋_GB2312"/>
                <w:sz w:val="21"/>
                <w:lang w:eastAsia="zh-CN"/>
              </w:rPr>
            </w:pPr>
            <w:r>
              <w:rPr>
                <w:rFonts w:ascii="仿宋_GB2312" w:eastAsia="仿宋_GB2312" w:hAnsi="仿宋_GB2312" w:cs="仿宋_GB2312" w:hint="eastAsia"/>
                <w:sz w:val="21"/>
                <w:lang w:eastAsia="zh-CN"/>
              </w:rPr>
              <w:t>格式规范，一致性强，文本排版美观，图件可视效果好，文本字数不超过</w:t>
            </w:r>
            <w:r>
              <w:rPr>
                <w:rFonts w:ascii="仿宋_GB2312" w:eastAsia="仿宋_GB2312" w:hAnsi="仿宋_GB2312" w:cs="仿宋_GB2312" w:hint="eastAsia"/>
                <w:sz w:val="21"/>
                <w:lang w:eastAsia="zh-CN"/>
              </w:rPr>
              <w:t>12000</w:t>
            </w:r>
            <w:r>
              <w:rPr>
                <w:rFonts w:ascii="仿宋_GB2312" w:eastAsia="仿宋_GB2312" w:hAnsi="仿宋_GB2312" w:cs="仿宋_GB2312" w:hint="eastAsia"/>
                <w:sz w:val="21"/>
                <w:lang w:eastAsia="zh-CN"/>
              </w:rPr>
              <w:t>字，</w:t>
            </w:r>
            <w:r>
              <w:rPr>
                <w:rFonts w:ascii="仿宋_GB2312" w:eastAsia="仿宋_GB2312" w:hAnsi="仿宋_GB2312" w:cs="仿宋_GB2312" w:hint="eastAsia"/>
                <w:sz w:val="21"/>
                <w:lang w:eastAsia="zh-CN"/>
              </w:rPr>
              <w:t>PPT</w:t>
            </w:r>
            <w:r>
              <w:rPr>
                <w:rFonts w:ascii="仿宋_GB2312" w:eastAsia="仿宋_GB2312" w:hAnsi="仿宋_GB2312" w:cs="仿宋_GB2312" w:hint="eastAsia"/>
                <w:sz w:val="21"/>
                <w:lang w:eastAsia="zh-CN"/>
              </w:rPr>
              <w:t>或电子文稿页数不超过</w:t>
            </w:r>
            <w:r>
              <w:rPr>
                <w:rFonts w:ascii="仿宋_GB2312" w:eastAsia="仿宋_GB2312" w:hAnsi="仿宋_GB2312" w:cs="仿宋_GB2312" w:hint="eastAsia"/>
                <w:sz w:val="21"/>
                <w:lang w:eastAsia="zh-CN"/>
              </w:rPr>
              <w:t>80</w:t>
            </w:r>
            <w:r>
              <w:rPr>
                <w:rFonts w:ascii="仿宋_GB2312" w:eastAsia="仿宋_GB2312" w:hAnsi="仿宋_GB2312" w:cs="仿宋_GB2312" w:hint="eastAsia"/>
                <w:sz w:val="21"/>
                <w:lang w:eastAsia="zh-CN"/>
              </w:rPr>
              <w:t>页。</w:t>
            </w:r>
          </w:p>
        </w:tc>
        <w:tc>
          <w:tcPr>
            <w:tcW w:w="1159" w:type="dxa"/>
            <w:tcBorders>
              <w:left w:val="single" w:sz="4" w:space="0" w:color="auto"/>
            </w:tcBorders>
            <w:vAlign w:val="center"/>
          </w:tcPr>
          <w:p w:rsidR="00522A6B" w:rsidRDefault="00522A6B">
            <w:pPr>
              <w:snapToGrid w:val="0"/>
              <w:spacing w:line="0" w:lineRule="atLeast"/>
              <w:jc w:val="both"/>
              <w:textAlignment w:val="baseline"/>
              <w:rPr>
                <w:rFonts w:ascii="仿宋_GB2312" w:eastAsia="仿宋_GB2312" w:hAnsi="仿宋_GB2312" w:cs="仿宋_GB2312"/>
                <w:sz w:val="21"/>
                <w:lang w:eastAsia="zh-CN"/>
              </w:rPr>
            </w:pPr>
          </w:p>
        </w:tc>
      </w:tr>
      <w:tr w:rsidR="00522A6B">
        <w:trPr>
          <w:trHeight w:val="862"/>
          <w:jc w:val="center"/>
        </w:trPr>
        <w:tc>
          <w:tcPr>
            <w:tcW w:w="8381" w:type="dxa"/>
            <w:gridSpan w:val="3"/>
            <w:vAlign w:val="bottom"/>
          </w:tcPr>
          <w:p w:rsidR="00522A6B" w:rsidRDefault="00DE2244">
            <w:pPr>
              <w:spacing w:line="280" w:lineRule="exact"/>
              <w:ind w:left="740"/>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rPr>
              <w:t>总得分</w:t>
            </w:r>
          </w:p>
          <w:p w:rsidR="00522A6B" w:rsidRDefault="00522A6B">
            <w:pPr>
              <w:spacing w:line="280" w:lineRule="exact"/>
              <w:ind w:left="740"/>
              <w:jc w:val="center"/>
              <w:textAlignment w:val="baseline"/>
              <w:rPr>
                <w:rFonts w:ascii="仿宋_GB2312" w:eastAsia="仿宋_GB2312" w:hAnsi="仿宋_GB2312" w:cs="仿宋_GB2312"/>
                <w:sz w:val="21"/>
              </w:rPr>
            </w:pPr>
          </w:p>
        </w:tc>
        <w:tc>
          <w:tcPr>
            <w:tcW w:w="1159" w:type="dxa"/>
            <w:vAlign w:val="bottom"/>
          </w:tcPr>
          <w:p w:rsidR="00522A6B" w:rsidRDefault="00522A6B">
            <w:pPr>
              <w:snapToGrid w:val="0"/>
              <w:spacing w:line="0" w:lineRule="atLeast"/>
              <w:textAlignment w:val="baseline"/>
              <w:rPr>
                <w:rFonts w:ascii="仿宋_GB2312" w:eastAsia="仿宋_GB2312" w:hAnsi="仿宋_GB2312" w:cs="仿宋_GB2312"/>
                <w:sz w:val="20"/>
              </w:rPr>
            </w:pPr>
          </w:p>
        </w:tc>
      </w:tr>
    </w:tbl>
    <w:p w:rsidR="00522A6B" w:rsidRDefault="00522A6B">
      <w:pPr>
        <w:textAlignment w:val="baseline"/>
        <w:rPr>
          <w:rFonts w:ascii="仿宋" w:eastAsia="仿宋" w:hAnsi="仿宋"/>
          <w:sz w:val="21"/>
          <w:szCs w:val="21"/>
          <w:lang w:eastAsia="zh-CN"/>
        </w:rPr>
      </w:pPr>
    </w:p>
    <w:p w:rsidR="00522A6B" w:rsidRDefault="00522A6B">
      <w:pPr>
        <w:textAlignment w:val="baseline"/>
        <w:rPr>
          <w:rFonts w:ascii="仿宋" w:eastAsia="仿宋" w:hAnsi="仿宋"/>
          <w:sz w:val="21"/>
          <w:szCs w:val="21"/>
          <w:lang w:eastAsia="zh-CN"/>
        </w:rPr>
      </w:pPr>
    </w:p>
    <w:p w:rsidR="00522A6B" w:rsidRDefault="00522A6B">
      <w:pPr>
        <w:textAlignment w:val="baseline"/>
        <w:rPr>
          <w:rFonts w:ascii="仿宋" w:eastAsia="仿宋" w:hAnsi="仿宋"/>
          <w:sz w:val="21"/>
          <w:szCs w:val="21"/>
          <w:lang w:eastAsia="zh-CN"/>
        </w:rPr>
      </w:pPr>
    </w:p>
    <w:p w:rsidR="00522A6B" w:rsidRDefault="00DE2244">
      <w:pPr>
        <w:snapToGrid w:val="0"/>
        <w:spacing w:line="0" w:lineRule="atLeast"/>
        <w:jc w:val="center"/>
        <w:textAlignment w:val="baseline"/>
        <w:rPr>
          <w:rFonts w:ascii="仿宋_GB2312" w:eastAsia="仿宋_GB2312" w:hAnsi="仿宋_GB2312" w:cs="仿宋_GB2312"/>
          <w:sz w:val="28"/>
          <w:lang w:eastAsia="zh-CN"/>
        </w:rPr>
      </w:pPr>
      <w:r>
        <w:rPr>
          <w:rFonts w:ascii="仿宋_GB2312" w:eastAsia="仿宋_GB2312" w:hAnsi="仿宋_GB2312" w:cs="仿宋_GB2312" w:hint="eastAsia"/>
          <w:sz w:val="28"/>
          <w:lang w:eastAsia="zh-CN"/>
        </w:rPr>
        <w:t>表</w:t>
      </w:r>
      <w:r>
        <w:rPr>
          <w:rFonts w:ascii="仿宋_GB2312" w:eastAsia="仿宋_GB2312" w:hAnsi="仿宋_GB2312" w:cs="仿宋_GB2312" w:hint="eastAsia"/>
          <w:sz w:val="28"/>
          <w:lang w:eastAsia="zh-CN"/>
        </w:rPr>
        <w:t xml:space="preserve">2 </w:t>
      </w:r>
      <w:r>
        <w:rPr>
          <w:rFonts w:ascii="仿宋_GB2312" w:eastAsia="仿宋_GB2312" w:hAnsi="仿宋_GB2312" w:cs="仿宋_GB2312" w:hint="eastAsia"/>
          <w:sz w:val="28"/>
          <w:lang w:eastAsia="zh-CN"/>
        </w:rPr>
        <w:t>作品现场陈述评分标准（占现场分</w:t>
      </w:r>
      <w:r>
        <w:rPr>
          <w:rFonts w:ascii="仿宋_GB2312" w:eastAsia="仿宋_GB2312" w:hAnsi="仿宋_GB2312" w:cs="仿宋_GB2312" w:hint="eastAsia"/>
          <w:sz w:val="28"/>
          <w:lang w:eastAsia="zh-CN"/>
        </w:rPr>
        <w:t>60%</w:t>
      </w:r>
      <w:r>
        <w:rPr>
          <w:rFonts w:ascii="仿宋_GB2312" w:eastAsia="仿宋_GB2312" w:hAnsi="仿宋_GB2312" w:cs="仿宋_GB2312" w:hint="eastAsia"/>
          <w:sz w:val="28"/>
          <w:lang w:eastAsia="zh-CN"/>
        </w:rPr>
        <w:t>）</w:t>
      </w:r>
    </w:p>
    <w:p w:rsidR="00522A6B" w:rsidRDefault="00522A6B">
      <w:pPr>
        <w:spacing w:line="176" w:lineRule="exact"/>
        <w:textAlignment w:val="baseline"/>
        <w:rPr>
          <w:rFonts w:ascii="仿宋_GB2312" w:eastAsia="仿宋_GB2312" w:hAnsi="仿宋_GB2312" w:cs="仿宋_GB2312"/>
          <w:sz w:val="20"/>
          <w:lang w:eastAsia="zh-CN"/>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22"/>
        <w:gridCol w:w="850"/>
        <w:gridCol w:w="4873"/>
        <w:gridCol w:w="1035"/>
      </w:tblGrid>
      <w:tr w:rsidR="00522A6B">
        <w:trPr>
          <w:trHeight w:val="395"/>
          <w:jc w:val="center"/>
        </w:trPr>
        <w:tc>
          <w:tcPr>
            <w:tcW w:w="2422" w:type="dxa"/>
            <w:vAlign w:val="center"/>
          </w:tcPr>
          <w:p w:rsidR="00522A6B" w:rsidRDefault="00DE2244">
            <w:pPr>
              <w:spacing w:line="281" w:lineRule="exact"/>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rPr>
              <w:t>评分项</w:t>
            </w:r>
          </w:p>
        </w:tc>
        <w:tc>
          <w:tcPr>
            <w:tcW w:w="850" w:type="dxa"/>
            <w:vAlign w:val="center"/>
          </w:tcPr>
          <w:p w:rsidR="00522A6B" w:rsidRDefault="00DE2244">
            <w:pPr>
              <w:spacing w:line="281" w:lineRule="exact"/>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rPr>
              <w:t>权重</w:t>
            </w:r>
          </w:p>
        </w:tc>
        <w:tc>
          <w:tcPr>
            <w:tcW w:w="4873" w:type="dxa"/>
            <w:vAlign w:val="center"/>
          </w:tcPr>
          <w:p w:rsidR="00522A6B" w:rsidRDefault="00DE2244">
            <w:pPr>
              <w:spacing w:line="281" w:lineRule="exact"/>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rPr>
              <w:t>具体要求</w:t>
            </w:r>
          </w:p>
        </w:tc>
        <w:tc>
          <w:tcPr>
            <w:tcW w:w="1035" w:type="dxa"/>
            <w:vAlign w:val="center"/>
          </w:tcPr>
          <w:p w:rsidR="00522A6B" w:rsidRDefault="00DE2244">
            <w:pPr>
              <w:spacing w:line="281" w:lineRule="exact"/>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rPr>
              <w:t>得分</w:t>
            </w:r>
          </w:p>
        </w:tc>
      </w:tr>
      <w:tr w:rsidR="00522A6B">
        <w:trPr>
          <w:trHeight w:val="825"/>
          <w:jc w:val="center"/>
        </w:trPr>
        <w:tc>
          <w:tcPr>
            <w:tcW w:w="2422" w:type="dxa"/>
            <w:vAlign w:val="center"/>
          </w:tcPr>
          <w:p w:rsidR="00522A6B" w:rsidRDefault="00DE2244">
            <w:pPr>
              <w:spacing w:line="281" w:lineRule="exact"/>
              <w:ind w:left="120"/>
              <w:jc w:val="both"/>
              <w:textAlignment w:val="baseline"/>
              <w:rPr>
                <w:rFonts w:ascii="仿宋_GB2312" w:eastAsia="仿宋_GB2312" w:hAnsi="仿宋_GB2312" w:cs="仿宋_GB2312"/>
                <w:sz w:val="21"/>
                <w:lang w:eastAsia="zh-CN"/>
              </w:rPr>
            </w:pPr>
            <w:r>
              <w:rPr>
                <w:rFonts w:ascii="仿宋_GB2312" w:eastAsia="仿宋_GB2312" w:hAnsi="仿宋_GB2312" w:cs="仿宋_GB2312" w:hint="eastAsia"/>
                <w:sz w:val="21"/>
                <w:lang w:eastAsia="zh-CN"/>
              </w:rPr>
              <w:t xml:space="preserve">1. </w:t>
            </w:r>
            <w:r>
              <w:rPr>
                <w:rFonts w:ascii="仿宋_GB2312" w:eastAsia="仿宋_GB2312" w:hAnsi="仿宋_GB2312" w:cs="仿宋_GB2312" w:hint="eastAsia"/>
                <w:sz w:val="21"/>
                <w:lang w:eastAsia="zh-CN"/>
              </w:rPr>
              <w:t>陈述完整性和重点性</w:t>
            </w:r>
          </w:p>
        </w:tc>
        <w:tc>
          <w:tcPr>
            <w:tcW w:w="850" w:type="dxa"/>
            <w:vAlign w:val="center"/>
          </w:tcPr>
          <w:p w:rsidR="00522A6B" w:rsidRDefault="00DE2244">
            <w:pPr>
              <w:spacing w:line="281" w:lineRule="exact"/>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rPr>
              <w:t xml:space="preserve">40 </w:t>
            </w:r>
            <w:r>
              <w:rPr>
                <w:rFonts w:ascii="仿宋_GB2312" w:eastAsia="仿宋_GB2312" w:hAnsi="仿宋_GB2312" w:cs="仿宋_GB2312" w:hint="eastAsia"/>
                <w:sz w:val="21"/>
              </w:rPr>
              <w:t>分</w:t>
            </w:r>
          </w:p>
        </w:tc>
        <w:tc>
          <w:tcPr>
            <w:tcW w:w="4873" w:type="dxa"/>
            <w:vAlign w:val="center"/>
          </w:tcPr>
          <w:p w:rsidR="00522A6B" w:rsidRDefault="00DE2244">
            <w:pPr>
              <w:spacing w:line="281" w:lineRule="exact"/>
              <w:jc w:val="both"/>
              <w:textAlignment w:val="baseline"/>
              <w:rPr>
                <w:rFonts w:ascii="仿宋_GB2312" w:eastAsia="仿宋_GB2312" w:hAnsi="仿宋_GB2312" w:cs="仿宋_GB2312"/>
                <w:sz w:val="21"/>
                <w:lang w:eastAsia="zh-CN"/>
              </w:rPr>
            </w:pPr>
            <w:r>
              <w:rPr>
                <w:rFonts w:ascii="仿宋_GB2312" w:eastAsia="仿宋_GB2312" w:hAnsi="仿宋_GB2312" w:cs="仿宋_GB2312" w:hint="eastAsia"/>
                <w:sz w:val="21"/>
                <w:lang w:eastAsia="zh-CN"/>
              </w:rPr>
              <w:t>能全面、规范、科学、客观地介绍参赛作品内容，重点突出。</w:t>
            </w:r>
          </w:p>
        </w:tc>
        <w:tc>
          <w:tcPr>
            <w:tcW w:w="1035" w:type="dxa"/>
            <w:vAlign w:val="center"/>
          </w:tcPr>
          <w:p w:rsidR="00522A6B" w:rsidRDefault="00522A6B">
            <w:pPr>
              <w:snapToGrid w:val="0"/>
              <w:spacing w:line="0" w:lineRule="atLeast"/>
              <w:jc w:val="both"/>
              <w:textAlignment w:val="baseline"/>
              <w:rPr>
                <w:rFonts w:ascii="仿宋_GB2312" w:eastAsia="仿宋_GB2312" w:hAnsi="仿宋_GB2312" w:cs="仿宋_GB2312"/>
                <w:sz w:val="21"/>
                <w:lang w:eastAsia="zh-CN"/>
              </w:rPr>
            </w:pPr>
          </w:p>
        </w:tc>
      </w:tr>
      <w:tr w:rsidR="00522A6B">
        <w:trPr>
          <w:trHeight w:val="735"/>
          <w:jc w:val="center"/>
        </w:trPr>
        <w:tc>
          <w:tcPr>
            <w:tcW w:w="2422" w:type="dxa"/>
            <w:vAlign w:val="center"/>
          </w:tcPr>
          <w:p w:rsidR="00522A6B" w:rsidRDefault="00DE2244">
            <w:pPr>
              <w:spacing w:line="281" w:lineRule="exact"/>
              <w:ind w:left="120"/>
              <w:jc w:val="both"/>
              <w:textAlignment w:val="baseline"/>
              <w:rPr>
                <w:rFonts w:ascii="仿宋_GB2312" w:eastAsia="仿宋_GB2312" w:hAnsi="仿宋_GB2312" w:cs="仿宋_GB2312"/>
                <w:sz w:val="21"/>
              </w:rPr>
            </w:pPr>
            <w:r>
              <w:rPr>
                <w:rFonts w:ascii="仿宋_GB2312" w:eastAsia="仿宋_GB2312" w:hAnsi="仿宋_GB2312" w:cs="仿宋_GB2312" w:hint="eastAsia"/>
                <w:sz w:val="21"/>
              </w:rPr>
              <w:t>2</w:t>
            </w:r>
            <w:r>
              <w:rPr>
                <w:rFonts w:ascii="仿宋_GB2312" w:eastAsia="仿宋_GB2312" w:hAnsi="仿宋_GB2312" w:cs="仿宋_GB2312" w:hint="eastAsia"/>
                <w:sz w:val="21"/>
                <w:lang w:eastAsia="zh-CN"/>
              </w:rPr>
              <w:t xml:space="preserve">. </w:t>
            </w:r>
            <w:r>
              <w:rPr>
                <w:rFonts w:ascii="仿宋_GB2312" w:eastAsia="仿宋_GB2312" w:hAnsi="仿宋_GB2312" w:cs="仿宋_GB2312" w:hint="eastAsia"/>
                <w:sz w:val="21"/>
              </w:rPr>
              <w:t>口头表达能力</w:t>
            </w:r>
          </w:p>
        </w:tc>
        <w:tc>
          <w:tcPr>
            <w:tcW w:w="850" w:type="dxa"/>
            <w:vAlign w:val="center"/>
          </w:tcPr>
          <w:p w:rsidR="00522A6B" w:rsidRDefault="00DE2244">
            <w:pPr>
              <w:spacing w:line="281" w:lineRule="exact"/>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rPr>
              <w:t xml:space="preserve">25 </w:t>
            </w:r>
            <w:r>
              <w:rPr>
                <w:rFonts w:ascii="仿宋_GB2312" w:eastAsia="仿宋_GB2312" w:hAnsi="仿宋_GB2312" w:cs="仿宋_GB2312" w:hint="eastAsia"/>
                <w:sz w:val="21"/>
              </w:rPr>
              <w:t>分</w:t>
            </w:r>
          </w:p>
        </w:tc>
        <w:tc>
          <w:tcPr>
            <w:tcW w:w="4873" w:type="dxa"/>
            <w:vAlign w:val="center"/>
          </w:tcPr>
          <w:p w:rsidR="00522A6B" w:rsidRDefault="00DE2244">
            <w:pPr>
              <w:spacing w:line="281" w:lineRule="exact"/>
              <w:jc w:val="both"/>
              <w:textAlignment w:val="baseline"/>
              <w:rPr>
                <w:rFonts w:ascii="仿宋_GB2312" w:eastAsia="仿宋_GB2312" w:hAnsi="仿宋_GB2312" w:cs="仿宋_GB2312"/>
                <w:sz w:val="21"/>
                <w:lang w:eastAsia="zh-CN"/>
              </w:rPr>
            </w:pPr>
            <w:r>
              <w:rPr>
                <w:rFonts w:ascii="仿宋_GB2312" w:eastAsia="仿宋_GB2312" w:hAnsi="仿宋_GB2312" w:cs="仿宋_GB2312" w:hint="eastAsia"/>
                <w:sz w:val="21"/>
                <w:lang w:eastAsia="zh-CN"/>
              </w:rPr>
              <w:t>用普通话陈述（确有必要可适当使用外语或方言），口齿清楚，声音清晰，富感染力，语句完整，表达准确，逻辑性强。</w:t>
            </w:r>
          </w:p>
        </w:tc>
        <w:tc>
          <w:tcPr>
            <w:tcW w:w="1035" w:type="dxa"/>
            <w:vAlign w:val="center"/>
          </w:tcPr>
          <w:p w:rsidR="00522A6B" w:rsidRDefault="00522A6B">
            <w:pPr>
              <w:snapToGrid w:val="0"/>
              <w:spacing w:line="0" w:lineRule="atLeast"/>
              <w:jc w:val="both"/>
              <w:textAlignment w:val="baseline"/>
              <w:rPr>
                <w:rFonts w:ascii="仿宋_GB2312" w:eastAsia="仿宋_GB2312" w:hAnsi="仿宋_GB2312" w:cs="仿宋_GB2312"/>
                <w:sz w:val="21"/>
                <w:lang w:eastAsia="zh-CN"/>
              </w:rPr>
            </w:pPr>
          </w:p>
        </w:tc>
      </w:tr>
      <w:tr w:rsidR="00522A6B">
        <w:trPr>
          <w:trHeight w:val="757"/>
          <w:jc w:val="center"/>
        </w:trPr>
        <w:tc>
          <w:tcPr>
            <w:tcW w:w="2422" w:type="dxa"/>
            <w:vAlign w:val="center"/>
          </w:tcPr>
          <w:p w:rsidR="00522A6B" w:rsidRDefault="00DE2244">
            <w:pPr>
              <w:spacing w:line="281" w:lineRule="exact"/>
              <w:ind w:left="120"/>
              <w:textAlignment w:val="baseline"/>
              <w:rPr>
                <w:rFonts w:ascii="仿宋_GB2312" w:eastAsia="仿宋_GB2312" w:hAnsi="仿宋_GB2312" w:cs="仿宋_GB2312"/>
                <w:sz w:val="21"/>
              </w:rPr>
            </w:pPr>
            <w:r>
              <w:rPr>
                <w:rFonts w:ascii="仿宋_GB2312" w:eastAsia="仿宋_GB2312" w:hAnsi="仿宋_GB2312" w:cs="仿宋_GB2312" w:hint="eastAsia"/>
                <w:sz w:val="21"/>
              </w:rPr>
              <w:t>3</w:t>
            </w:r>
            <w:r>
              <w:rPr>
                <w:rFonts w:ascii="仿宋_GB2312" w:eastAsia="仿宋_GB2312" w:hAnsi="仿宋_GB2312" w:cs="仿宋_GB2312" w:hint="eastAsia"/>
                <w:sz w:val="21"/>
                <w:lang w:eastAsia="zh-CN"/>
              </w:rPr>
              <w:t xml:space="preserve">. </w:t>
            </w:r>
            <w:r>
              <w:rPr>
                <w:rFonts w:ascii="仿宋_GB2312" w:eastAsia="仿宋_GB2312" w:hAnsi="仿宋_GB2312" w:cs="仿宋_GB2312" w:hint="eastAsia"/>
                <w:sz w:val="21"/>
              </w:rPr>
              <w:t>电子文档</w:t>
            </w:r>
          </w:p>
        </w:tc>
        <w:tc>
          <w:tcPr>
            <w:tcW w:w="850" w:type="dxa"/>
            <w:vAlign w:val="center"/>
          </w:tcPr>
          <w:p w:rsidR="00522A6B" w:rsidRDefault="00DE2244">
            <w:pPr>
              <w:spacing w:line="281" w:lineRule="exact"/>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rPr>
              <w:t>25</w:t>
            </w:r>
            <w:r>
              <w:rPr>
                <w:rFonts w:ascii="仿宋_GB2312" w:eastAsia="仿宋_GB2312" w:hAnsi="仿宋_GB2312" w:cs="仿宋_GB2312" w:hint="eastAsia"/>
                <w:sz w:val="21"/>
              </w:rPr>
              <w:t>分</w:t>
            </w:r>
          </w:p>
        </w:tc>
        <w:tc>
          <w:tcPr>
            <w:tcW w:w="4873" w:type="dxa"/>
            <w:vAlign w:val="center"/>
          </w:tcPr>
          <w:p w:rsidR="00522A6B" w:rsidRDefault="00DE2244">
            <w:pPr>
              <w:spacing w:line="281" w:lineRule="exact"/>
              <w:jc w:val="both"/>
              <w:textAlignment w:val="baseline"/>
              <w:rPr>
                <w:rFonts w:ascii="仿宋_GB2312" w:eastAsia="仿宋_GB2312" w:hAnsi="仿宋_GB2312" w:cs="仿宋_GB2312"/>
                <w:sz w:val="21"/>
                <w:lang w:eastAsia="zh-CN"/>
              </w:rPr>
            </w:pPr>
            <w:r>
              <w:rPr>
                <w:rFonts w:ascii="仿宋_GB2312" w:eastAsia="仿宋_GB2312" w:hAnsi="仿宋_GB2312" w:cs="仿宋_GB2312" w:hint="eastAsia"/>
                <w:sz w:val="21"/>
                <w:lang w:eastAsia="zh-CN"/>
              </w:rPr>
              <w:t>作品电子稿制作精美，框架结构合理，内容完整，逻辑清晰，重点突出。</w:t>
            </w:r>
          </w:p>
        </w:tc>
        <w:tc>
          <w:tcPr>
            <w:tcW w:w="1035" w:type="dxa"/>
            <w:vAlign w:val="center"/>
          </w:tcPr>
          <w:p w:rsidR="00522A6B" w:rsidRDefault="00522A6B">
            <w:pPr>
              <w:snapToGrid w:val="0"/>
              <w:spacing w:line="0" w:lineRule="atLeast"/>
              <w:textAlignment w:val="baseline"/>
              <w:rPr>
                <w:rFonts w:ascii="仿宋_GB2312" w:eastAsia="仿宋_GB2312" w:hAnsi="仿宋_GB2312" w:cs="仿宋_GB2312"/>
                <w:sz w:val="21"/>
                <w:lang w:eastAsia="zh-CN"/>
              </w:rPr>
            </w:pPr>
          </w:p>
        </w:tc>
      </w:tr>
      <w:tr w:rsidR="00522A6B">
        <w:trPr>
          <w:trHeight w:val="486"/>
          <w:jc w:val="center"/>
        </w:trPr>
        <w:tc>
          <w:tcPr>
            <w:tcW w:w="2422" w:type="dxa"/>
            <w:vAlign w:val="center"/>
          </w:tcPr>
          <w:p w:rsidR="00522A6B" w:rsidRDefault="00DE2244">
            <w:pPr>
              <w:spacing w:line="281" w:lineRule="exact"/>
              <w:ind w:left="120"/>
              <w:textAlignment w:val="baseline"/>
              <w:rPr>
                <w:rFonts w:ascii="仿宋_GB2312" w:eastAsia="仿宋_GB2312" w:hAnsi="仿宋_GB2312" w:cs="仿宋_GB2312"/>
                <w:sz w:val="21"/>
              </w:rPr>
            </w:pPr>
            <w:r>
              <w:rPr>
                <w:rFonts w:ascii="仿宋_GB2312" w:eastAsia="仿宋_GB2312" w:hAnsi="仿宋_GB2312" w:cs="仿宋_GB2312" w:hint="eastAsia"/>
                <w:sz w:val="21"/>
              </w:rPr>
              <w:t>4</w:t>
            </w:r>
            <w:r>
              <w:rPr>
                <w:rFonts w:ascii="仿宋_GB2312" w:eastAsia="仿宋_GB2312" w:hAnsi="仿宋_GB2312" w:cs="仿宋_GB2312" w:hint="eastAsia"/>
                <w:sz w:val="21"/>
                <w:lang w:eastAsia="zh-CN"/>
              </w:rPr>
              <w:t xml:space="preserve">. </w:t>
            </w:r>
            <w:r>
              <w:rPr>
                <w:rFonts w:ascii="仿宋_GB2312" w:eastAsia="仿宋_GB2312" w:hAnsi="仿宋_GB2312" w:cs="仿宋_GB2312" w:hint="eastAsia"/>
                <w:sz w:val="21"/>
                <w:lang w:eastAsia="zh-CN"/>
              </w:rPr>
              <w:t>陈述选手</w:t>
            </w:r>
            <w:r>
              <w:rPr>
                <w:rFonts w:ascii="仿宋_GB2312" w:eastAsia="仿宋_GB2312" w:hAnsi="仿宋_GB2312" w:cs="仿宋_GB2312" w:hint="eastAsia"/>
                <w:sz w:val="21"/>
              </w:rPr>
              <w:t>仪表</w:t>
            </w:r>
          </w:p>
        </w:tc>
        <w:tc>
          <w:tcPr>
            <w:tcW w:w="850" w:type="dxa"/>
            <w:vAlign w:val="center"/>
          </w:tcPr>
          <w:p w:rsidR="00522A6B" w:rsidRDefault="00DE2244">
            <w:pPr>
              <w:spacing w:line="281" w:lineRule="exact"/>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rPr>
              <w:t xml:space="preserve">10 </w:t>
            </w:r>
            <w:r>
              <w:rPr>
                <w:rFonts w:ascii="仿宋_GB2312" w:eastAsia="仿宋_GB2312" w:hAnsi="仿宋_GB2312" w:cs="仿宋_GB2312" w:hint="eastAsia"/>
                <w:sz w:val="21"/>
              </w:rPr>
              <w:t>分</w:t>
            </w:r>
          </w:p>
        </w:tc>
        <w:tc>
          <w:tcPr>
            <w:tcW w:w="4873" w:type="dxa"/>
            <w:vAlign w:val="center"/>
          </w:tcPr>
          <w:p w:rsidR="00522A6B" w:rsidRDefault="00DE2244">
            <w:pPr>
              <w:spacing w:line="281" w:lineRule="exact"/>
              <w:textAlignment w:val="baseline"/>
              <w:rPr>
                <w:rFonts w:ascii="仿宋_GB2312" w:eastAsia="仿宋_GB2312" w:hAnsi="仿宋_GB2312" w:cs="仿宋_GB2312"/>
                <w:sz w:val="21"/>
                <w:lang w:eastAsia="zh-CN"/>
              </w:rPr>
            </w:pPr>
            <w:r>
              <w:rPr>
                <w:rFonts w:ascii="仿宋_GB2312" w:eastAsia="仿宋_GB2312" w:hAnsi="仿宋_GB2312" w:cs="仿宋_GB2312" w:hint="eastAsia"/>
                <w:sz w:val="21"/>
                <w:lang w:eastAsia="zh-CN"/>
              </w:rPr>
              <w:t>陈述选手穿着整齐，得体。</w:t>
            </w:r>
          </w:p>
        </w:tc>
        <w:tc>
          <w:tcPr>
            <w:tcW w:w="1035" w:type="dxa"/>
            <w:vAlign w:val="center"/>
          </w:tcPr>
          <w:p w:rsidR="00522A6B" w:rsidRDefault="00522A6B">
            <w:pPr>
              <w:snapToGrid w:val="0"/>
              <w:spacing w:line="0" w:lineRule="atLeast"/>
              <w:textAlignment w:val="baseline"/>
              <w:rPr>
                <w:rFonts w:ascii="仿宋_GB2312" w:eastAsia="仿宋_GB2312" w:hAnsi="仿宋_GB2312" w:cs="仿宋_GB2312"/>
                <w:sz w:val="21"/>
                <w:lang w:eastAsia="zh-CN"/>
              </w:rPr>
            </w:pPr>
          </w:p>
        </w:tc>
      </w:tr>
      <w:tr w:rsidR="00522A6B">
        <w:trPr>
          <w:trHeight w:val="485"/>
          <w:jc w:val="center"/>
        </w:trPr>
        <w:tc>
          <w:tcPr>
            <w:tcW w:w="8145" w:type="dxa"/>
            <w:gridSpan w:val="3"/>
            <w:vAlign w:val="center"/>
          </w:tcPr>
          <w:p w:rsidR="00522A6B" w:rsidRDefault="00DE2244">
            <w:pPr>
              <w:spacing w:line="281" w:lineRule="exact"/>
              <w:ind w:left="740"/>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rPr>
              <w:t>总得分</w:t>
            </w:r>
          </w:p>
        </w:tc>
        <w:tc>
          <w:tcPr>
            <w:tcW w:w="1035" w:type="dxa"/>
            <w:vAlign w:val="center"/>
          </w:tcPr>
          <w:p w:rsidR="00522A6B" w:rsidRDefault="00522A6B">
            <w:pPr>
              <w:snapToGrid w:val="0"/>
              <w:spacing w:line="0" w:lineRule="atLeast"/>
              <w:textAlignment w:val="baseline"/>
              <w:rPr>
                <w:rFonts w:ascii="仿宋_GB2312" w:eastAsia="仿宋_GB2312" w:hAnsi="仿宋_GB2312" w:cs="仿宋_GB2312"/>
                <w:sz w:val="21"/>
              </w:rPr>
            </w:pPr>
          </w:p>
        </w:tc>
      </w:tr>
    </w:tbl>
    <w:p w:rsidR="00522A6B" w:rsidRDefault="00522A6B">
      <w:pPr>
        <w:textAlignment w:val="baseline"/>
        <w:rPr>
          <w:rFonts w:ascii="仿宋_GB2312" w:eastAsia="仿宋_GB2312" w:hAnsi="仿宋_GB2312" w:cs="仿宋_GB2312"/>
          <w:sz w:val="21"/>
          <w:szCs w:val="21"/>
          <w:lang w:eastAsia="zh-CN"/>
        </w:rPr>
      </w:pPr>
    </w:p>
    <w:p w:rsidR="00522A6B" w:rsidRDefault="00522A6B">
      <w:pPr>
        <w:snapToGrid w:val="0"/>
        <w:spacing w:line="0" w:lineRule="atLeast"/>
        <w:jc w:val="center"/>
        <w:textAlignment w:val="baseline"/>
        <w:rPr>
          <w:rFonts w:ascii="仿宋_GB2312" w:eastAsia="仿宋_GB2312" w:hAnsi="仿宋_GB2312" w:cs="仿宋_GB2312"/>
          <w:sz w:val="28"/>
          <w:lang w:eastAsia="zh-CN"/>
        </w:rPr>
      </w:pPr>
    </w:p>
    <w:p w:rsidR="00522A6B" w:rsidRDefault="00DE2244">
      <w:pPr>
        <w:snapToGrid w:val="0"/>
        <w:spacing w:line="0" w:lineRule="atLeast"/>
        <w:jc w:val="center"/>
        <w:textAlignment w:val="baseline"/>
        <w:rPr>
          <w:rFonts w:ascii="仿宋_GB2312" w:eastAsia="仿宋_GB2312" w:hAnsi="仿宋_GB2312" w:cs="仿宋_GB2312"/>
          <w:sz w:val="28"/>
          <w:lang w:eastAsia="zh-CN"/>
        </w:rPr>
      </w:pPr>
      <w:r>
        <w:rPr>
          <w:rFonts w:ascii="仿宋_GB2312" w:eastAsia="仿宋_GB2312" w:hAnsi="仿宋_GB2312" w:cs="仿宋_GB2312" w:hint="eastAsia"/>
          <w:sz w:val="28"/>
          <w:lang w:eastAsia="zh-CN"/>
        </w:rPr>
        <w:t>表</w:t>
      </w:r>
      <w:r>
        <w:rPr>
          <w:rFonts w:ascii="仿宋_GB2312" w:eastAsia="仿宋_GB2312" w:hAnsi="仿宋_GB2312" w:cs="仿宋_GB2312" w:hint="eastAsia"/>
          <w:sz w:val="28"/>
          <w:lang w:eastAsia="zh-CN"/>
        </w:rPr>
        <w:t xml:space="preserve">3  </w:t>
      </w:r>
      <w:r>
        <w:rPr>
          <w:rFonts w:ascii="仿宋_GB2312" w:eastAsia="仿宋_GB2312" w:hAnsi="仿宋_GB2312" w:cs="仿宋_GB2312" w:hint="eastAsia"/>
          <w:sz w:val="28"/>
          <w:lang w:eastAsia="zh-CN"/>
        </w:rPr>
        <w:t>作品现场答辩评分标准（占现场分</w:t>
      </w:r>
      <w:r>
        <w:rPr>
          <w:rFonts w:ascii="仿宋_GB2312" w:eastAsia="仿宋_GB2312" w:hAnsi="仿宋_GB2312" w:cs="仿宋_GB2312" w:hint="eastAsia"/>
          <w:sz w:val="28"/>
          <w:lang w:eastAsia="zh-CN"/>
        </w:rPr>
        <w:t>40%</w:t>
      </w:r>
      <w:r>
        <w:rPr>
          <w:rFonts w:ascii="仿宋_GB2312" w:eastAsia="仿宋_GB2312" w:hAnsi="仿宋_GB2312" w:cs="仿宋_GB2312" w:hint="eastAsia"/>
          <w:sz w:val="28"/>
          <w:lang w:eastAsia="zh-CN"/>
        </w:rPr>
        <w:t>）</w:t>
      </w:r>
    </w:p>
    <w:tbl>
      <w:tblPr>
        <w:tblpPr w:leftFromText="180" w:rightFromText="180" w:vertAnchor="text" w:horzAnchor="page" w:tblpXSpec="center" w:tblpY="523"/>
        <w:tblOverlap w:val="neve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7"/>
        <w:gridCol w:w="840"/>
        <w:gridCol w:w="5056"/>
        <w:gridCol w:w="1172"/>
      </w:tblGrid>
      <w:tr w:rsidR="00522A6B">
        <w:trPr>
          <w:trHeight w:val="395"/>
          <w:jc w:val="center"/>
        </w:trPr>
        <w:tc>
          <w:tcPr>
            <w:tcW w:w="2167" w:type="dxa"/>
            <w:vAlign w:val="center"/>
          </w:tcPr>
          <w:p w:rsidR="00522A6B" w:rsidRDefault="00DE2244">
            <w:pPr>
              <w:spacing w:line="281" w:lineRule="exact"/>
              <w:ind w:left="820"/>
              <w:textAlignment w:val="baseline"/>
              <w:rPr>
                <w:rFonts w:ascii="仿宋_GB2312" w:eastAsia="仿宋_GB2312" w:hAnsi="仿宋_GB2312" w:cs="仿宋_GB2312"/>
                <w:sz w:val="21"/>
              </w:rPr>
            </w:pPr>
            <w:r>
              <w:rPr>
                <w:rFonts w:ascii="仿宋_GB2312" w:eastAsia="仿宋_GB2312" w:hAnsi="仿宋_GB2312" w:cs="仿宋_GB2312" w:hint="eastAsia"/>
                <w:sz w:val="21"/>
              </w:rPr>
              <w:t>评分项</w:t>
            </w:r>
          </w:p>
        </w:tc>
        <w:tc>
          <w:tcPr>
            <w:tcW w:w="840" w:type="dxa"/>
            <w:vAlign w:val="center"/>
          </w:tcPr>
          <w:p w:rsidR="00522A6B" w:rsidRDefault="00DE2244">
            <w:pPr>
              <w:spacing w:line="281" w:lineRule="exact"/>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rPr>
              <w:t>权重</w:t>
            </w:r>
          </w:p>
        </w:tc>
        <w:tc>
          <w:tcPr>
            <w:tcW w:w="5056" w:type="dxa"/>
            <w:vAlign w:val="center"/>
          </w:tcPr>
          <w:p w:rsidR="00522A6B" w:rsidRDefault="00DE2244">
            <w:pPr>
              <w:spacing w:line="281" w:lineRule="exact"/>
              <w:ind w:left="2220"/>
              <w:textAlignment w:val="baseline"/>
              <w:rPr>
                <w:rFonts w:ascii="仿宋_GB2312" w:eastAsia="仿宋_GB2312" w:hAnsi="仿宋_GB2312" w:cs="仿宋_GB2312"/>
                <w:sz w:val="21"/>
              </w:rPr>
            </w:pPr>
            <w:r>
              <w:rPr>
                <w:rFonts w:ascii="仿宋_GB2312" w:eastAsia="仿宋_GB2312" w:hAnsi="仿宋_GB2312" w:cs="仿宋_GB2312" w:hint="eastAsia"/>
                <w:sz w:val="21"/>
              </w:rPr>
              <w:t>具体要求</w:t>
            </w:r>
          </w:p>
        </w:tc>
        <w:tc>
          <w:tcPr>
            <w:tcW w:w="1172" w:type="dxa"/>
            <w:vAlign w:val="center"/>
          </w:tcPr>
          <w:p w:rsidR="00522A6B" w:rsidRDefault="00DE2244">
            <w:pPr>
              <w:spacing w:line="281" w:lineRule="exact"/>
              <w:ind w:left="480"/>
              <w:textAlignment w:val="baseline"/>
              <w:rPr>
                <w:rFonts w:ascii="仿宋_GB2312" w:eastAsia="仿宋_GB2312" w:hAnsi="仿宋_GB2312" w:cs="仿宋_GB2312"/>
                <w:sz w:val="21"/>
              </w:rPr>
            </w:pPr>
            <w:r>
              <w:rPr>
                <w:rFonts w:ascii="仿宋_GB2312" w:eastAsia="仿宋_GB2312" w:hAnsi="仿宋_GB2312" w:cs="仿宋_GB2312" w:hint="eastAsia"/>
                <w:sz w:val="21"/>
              </w:rPr>
              <w:t>得分</w:t>
            </w:r>
          </w:p>
        </w:tc>
      </w:tr>
      <w:tr w:rsidR="00522A6B">
        <w:trPr>
          <w:trHeight w:val="90"/>
          <w:jc w:val="center"/>
        </w:trPr>
        <w:tc>
          <w:tcPr>
            <w:tcW w:w="2167" w:type="dxa"/>
            <w:vAlign w:val="center"/>
          </w:tcPr>
          <w:p w:rsidR="00522A6B" w:rsidRDefault="00DE2244">
            <w:pPr>
              <w:spacing w:line="227" w:lineRule="exact"/>
              <w:ind w:left="120"/>
              <w:jc w:val="both"/>
              <w:textAlignment w:val="baseline"/>
              <w:rPr>
                <w:rFonts w:ascii="仿宋_GB2312" w:eastAsia="仿宋_GB2312" w:hAnsi="仿宋_GB2312" w:cs="仿宋_GB2312"/>
                <w:sz w:val="21"/>
              </w:rPr>
            </w:pPr>
            <w:r>
              <w:rPr>
                <w:rFonts w:ascii="仿宋_GB2312" w:eastAsia="仿宋_GB2312" w:hAnsi="仿宋_GB2312" w:cs="仿宋_GB2312" w:hint="eastAsia"/>
                <w:sz w:val="21"/>
              </w:rPr>
              <w:t>1</w:t>
            </w:r>
            <w:r>
              <w:rPr>
                <w:rFonts w:ascii="仿宋_GB2312" w:eastAsia="仿宋_GB2312" w:hAnsi="仿宋_GB2312" w:cs="仿宋_GB2312" w:hint="eastAsia"/>
                <w:sz w:val="21"/>
                <w:lang w:eastAsia="zh-CN"/>
              </w:rPr>
              <w:t xml:space="preserve">. </w:t>
            </w:r>
            <w:r>
              <w:rPr>
                <w:rFonts w:ascii="仿宋_GB2312" w:eastAsia="仿宋_GB2312" w:hAnsi="仿宋_GB2312" w:cs="仿宋_GB2312" w:hint="eastAsia"/>
                <w:sz w:val="21"/>
              </w:rPr>
              <w:t>理解评委提问</w:t>
            </w:r>
          </w:p>
        </w:tc>
        <w:tc>
          <w:tcPr>
            <w:tcW w:w="840" w:type="dxa"/>
            <w:vAlign w:val="center"/>
          </w:tcPr>
          <w:p w:rsidR="00522A6B" w:rsidRDefault="00DE2244">
            <w:pPr>
              <w:spacing w:line="227" w:lineRule="exact"/>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rPr>
              <w:t xml:space="preserve">25 </w:t>
            </w:r>
            <w:r>
              <w:rPr>
                <w:rFonts w:ascii="仿宋_GB2312" w:eastAsia="仿宋_GB2312" w:hAnsi="仿宋_GB2312" w:cs="仿宋_GB2312" w:hint="eastAsia"/>
                <w:sz w:val="21"/>
              </w:rPr>
              <w:t>分</w:t>
            </w:r>
          </w:p>
        </w:tc>
        <w:tc>
          <w:tcPr>
            <w:tcW w:w="5056" w:type="dxa"/>
            <w:vAlign w:val="center"/>
          </w:tcPr>
          <w:p w:rsidR="00522A6B" w:rsidRDefault="00DE2244">
            <w:pPr>
              <w:spacing w:line="281" w:lineRule="exact"/>
              <w:jc w:val="both"/>
              <w:textAlignment w:val="baseline"/>
              <w:rPr>
                <w:rFonts w:ascii="仿宋_GB2312" w:eastAsia="仿宋_GB2312" w:hAnsi="仿宋_GB2312" w:cs="仿宋_GB2312"/>
                <w:sz w:val="21"/>
                <w:lang w:eastAsia="zh-CN"/>
              </w:rPr>
            </w:pPr>
            <w:r>
              <w:rPr>
                <w:rFonts w:ascii="仿宋_GB2312" w:eastAsia="仿宋_GB2312" w:hAnsi="仿宋_GB2312" w:cs="仿宋_GB2312" w:hint="eastAsia"/>
                <w:sz w:val="21"/>
                <w:lang w:eastAsia="zh-CN"/>
              </w:rPr>
              <w:t>准确理解评委提问的要点，分析判断合理，回答具有针对性。</w:t>
            </w:r>
          </w:p>
        </w:tc>
        <w:tc>
          <w:tcPr>
            <w:tcW w:w="1172" w:type="dxa"/>
            <w:vAlign w:val="center"/>
          </w:tcPr>
          <w:p w:rsidR="00522A6B" w:rsidRDefault="00522A6B">
            <w:pPr>
              <w:snapToGrid w:val="0"/>
              <w:spacing w:line="0" w:lineRule="atLeast"/>
              <w:jc w:val="both"/>
              <w:textAlignment w:val="baseline"/>
              <w:rPr>
                <w:rFonts w:ascii="仿宋_GB2312" w:eastAsia="仿宋_GB2312" w:hAnsi="仿宋_GB2312" w:cs="仿宋_GB2312"/>
                <w:sz w:val="20"/>
                <w:lang w:eastAsia="zh-CN"/>
              </w:rPr>
            </w:pPr>
          </w:p>
        </w:tc>
      </w:tr>
      <w:tr w:rsidR="00522A6B">
        <w:trPr>
          <w:trHeight w:val="720"/>
          <w:jc w:val="center"/>
        </w:trPr>
        <w:tc>
          <w:tcPr>
            <w:tcW w:w="2167" w:type="dxa"/>
            <w:vAlign w:val="center"/>
          </w:tcPr>
          <w:p w:rsidR="00522A6B" w:rsidRDefault="00DE2244">
            <w:pPr>
              <w:spacing w:line="281" w:lineRule="exact"/>
              <w:ind w:left="120"/>
              <w:jc w:val="both"/>
              <w:textAlignment w:val="baseline"/>
              <w:rPr>
                <w:rFonts w:ascii="仿宋_GB2312" w:eastAsia="仿宋_GB2312" w:hAnsi="仿宋_GB2312" w:cs="仿宋_GB2312"/>
                <w:sz w:val="21"/>
              </w:rPr>
            </w:pPr>
            <w:r>
              <w:rPr>
                <w:rFonts w:ascii="仿宋_GB2312" w:eastAsia="仿宋_GB2312" w:hAnsi="仿宋_GB2312" w:cs="仿宋_GB2312" w:hint="eastAsia"/>
                <w:sz w:val="21"/>
              </w:rPr>
              <w:t>2</w:t>
            </w:r>
            <w:r>
              <w:rPr>
                <w:rFonts w:ascii="仿宋_GB2312" w:eastAsia="仿宋_GB2312" w:hAnsi="仿宋_GB2312" w:cs="仿宋_GB2312" w:hint="eastAsia"/>
                <w:sz w:val="21"/>
                <w:lang w:eastAsia="zh-CN"/>
              </w:rPr>
              <w:t xml:space="preserve">. </w:t>
            </w:r>
            <w:r>
              <w:rPr>
                <w:rFonts w:ascii="仿宋_GB2312" w:eastAsia="仿宋_GB2312" w:hAnsi="仿宋_GB2312" w:cs="仿宋_GB2312" w:hint="eastAsia"/>
                <w:sz w:val="21"/>
              </w:rPr>
              <w:t>回答评委提问</w:t>
            </w:r>
          </w:p>
        </w:tc>
        <w:tc>
          <w:tcPr>
            <w:tcW w:w="840" w:type="dxa"/>
            <w:vAlign w:val="center"/>
          </w:tcPr>
          <w:p w:rsidR="00522A6B" w:rsidRDefault="00DE2244">
            <w:pPr>
              <w:spacing w:line="281" w:lineRule="exact"/>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rPr>
              <w:t xml:space="preserve">50 </w:t>
            </w:r>
            <w:r>
              <w:rPr>
                <w:rFonts w:ascii="仿宋_GB2312" w:eastAsia="仿宋_GB2312" w:hAnsi="仿宋_GB2312" w:cs="仿宋_GB2312" w:hint="eastAsia"/>
                <w:sz w:val="21"/>
              </w:rPr>
              <w:t>分</w:t>
            </w:r>
          </w:p>
        </w:tc>
        <w:tc>
          <w:tcPr>
            <w:tcW w:w="5056" w:type="dxa"/>
            <w:vAlign w:val="center"/>
          </w:tcPr>
          <w:p w:rsidR="00522A6B" w:rsidRDefault="00DE2244">
            <w:pPr>
              <w:spacing w:line="281" w:lineRule="exact"/>
              <w:jc w:val="both"/>
              <w:textAlignment w:val="baseline"/>
              <w:rPr>
                <w:rFonts w:ascii="仿宋_GB2312" w:eastAsia="仿宋_GB2312" w:hAnsi="仿宋_GB2312" w:cs="仿宋_GB2312"/>
                <w:sz w:val="21"/>
                <w:lang w:eastAsia="zh-CN"/>
              </w:rPr>
            </w:pPr>
            <w:r>
              <w:rPr>
                <w:rFonts w:ascii="仿宋_GB2312" w:eastAsia="仿宋_GB2312" w:hAnsi="仿宋_GB2312" w:cs="仿宋_GB2312" w:hint="eastAsia"/>
                <w:sz w:val="21"/>
                <w:lang w:eastAsia="zh-CN"/>
              </w:rPr>
              <w:t>能在评委提问结束后迅速做出回答，回答连贯、完整，条理清楚。</w:t>
            </w:r>
          </w:p>
        </w:tc>
        <w:tc>
          <w:tcPr>
            <w:tcW w:w="1172" w:type="dxa"/>
            <w:vAlign w:val="center"/>
          </w:tcPr>
          <w:p w:rsidR="00522A6B" w:rsidRDefault="00522A6B">
            <w:pPr>
              <w:snapToGrid w:val="0"/>
              <w:spacing w:line="0" w:lineRule="atLeast"/>
              <w:jc w:val="both"/>
              <w:textAlignment w:val="baseline"/>
              <w:rPr>
                <w:rFonts w:ascii="仿宋_GB2312" w:eastAsia="仿宋_GB2312" w:hAnsi="仿宋_GB2312" w:cs="仿宋_GB2312"/>
                <w:sz w:val="20"/>
                <w:lang w:eastAsia="zh-CN"/>
              </w:rPr>
            </w:pPr>
          </w:p>
        </w:tc>
      </w:tr>
      <w:tr w:rsidR="00522A6B">
        <w:trPr>
          <w:trHeight w:val="720"/>
          <w:jc w:val="center"/>
        </w:trPr>
        <w:tc>
          <w:tcPr>
            <w:tcW w:w="2167" w:type="dxa"/>
            <w:vAlign w:val="center"/>
          </w:tcPr>
          <w:p w:rsidR="00522A6B" w:rsidRDefault="00DE2244">
            <w:pPr>
              <w:spacing w:line="281" w:lineRule="exact"/>
              <w:ind w:left="120"/>
              <w:jc w:val="both"/>
              <w:textAlignment w:val="baseline"/>
              <w:rPr>
                <w:rFonts w:ascii="仿宋_GB2312" w:eastAsia="仿宋_GB2312" w:hAnsi="仿宋_GB2312" w:cs="仿宋_GB2312"/>
                <w:sz w:val="21"/>
              </w:rPr>
            </w:pPr>
            <w:r>
              <w:rPr>
                <w:rFonts w:ascii="仿宋_GB2312" w:eastAsia="仿宋_GB2312" w:hAnsi="仿宋_GB2312" w:cs="仿宋_GB2312" w:hint="eastAsia"/>
                <w:sz w:val="21"/>
              </w:rPr>
              <w:t>3</w:t>
            </w:r>
            <w:r>
              <w:rPr>
                <w:rFonts w:ascii="仿宋_GB2312" w:eastAsia="仿宋_GB2312" w:hAnsi="仿宋_GB2312" w:cs="仿宋_GB2312" w:hint="eastAsia"/>
                <w:sz w:val="21"/>
                <w:lang w:eastAsia="zh-CN"/>
              </w:rPr>
              <w:t xml:space="preserve">. </w:t>
            </w:r>
            <w:r>
              <w:rPr>
                <w:rFonts w:ascii="仿宋_GB2312" w:eastAsia="仿宋_GB2312" w:hAnsi="仿宋_GB2312" w:cs="仿宋_GB2312" w:hint="eastAsia"/>
                <w:sz w:val="21"/>
              </w:rPr>
              <w:t>回答逻辑思维</w:t>
            </w:r>
          </w:p>
        </w:tc>
        <w:tc>
          <w:tcPr>
            <w:tcW w:w="840" w:type="dxa"/>
            <w:vAlign w:val="center"/>
          </w:tcPr>
          <w:p w:rsidR="00522A6B" w:rsidRDefault="00DE2244">
            <w:pPr>
              <w:spacing w:line="281" w:lineRule="exact"/>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rPr>
              <w:t xml:space="preserve">25 </w:t>
            </w:r>
            <w:r>
              <w:rPr>
                <w:rFonts w:ascii="仿宋_GB2312" w:eastAsia="仿宋_GB2312" w:hAnsi="仿宋_GB2312" w:cs="仿宋_GB2312" w:hint="eastAsia"/>
                <w:sz w:val="21"/>
              </w:rPr>
              <w:t>分</w:t>
            </w:r>
          </w:p>
        </w:tc>
        <w:tc>
          <w:tcPr>
            <w:tcW w:w="5056" w:type="dxa"/>
            <w:vAlign w:val="center"/>
          </w:tcPr>
          <w:p w:rsidR="00522A6B" w:rsidRDefault="00DE2244">
            <w:pPr>
              <w:spacing w:line="281" w:lineRule="exact"/>
              <w:jc w:val="both"/>
              <w:textAlignment w:val="baseline"/>
              <w:rPr>
                <w:rFonts w:ascii="仿宋_GB2312" w:eastAsia="仿宋_GB2312" w:hAnsi="仿宋_GB2312" w:cs="仿宋_GB2312"/>
                <w:sz w:val="21"/>
                <w:lang w:eastAsia="zh-CN"/>
              </w:rPr>
            </w:pPr>
            <w:r>
              <w:rPr>
                <w:rFonts w:ascii="仿宋_GB2312" w:eastAsia="仿宋_GB2312" w:hAnsi="仿宋_GB2312" w:cs="仿宋_GB2312" w:hint="eastAsia"/>
                <w:sz w:val="21"/>
                <w:lang w:eastAsia="zh-CN"/>
              </w:rPr>
              <w:t>逻辑思维能力强，现场应变快，所回答内容建立在准确的事实和可信的逻辑推理上。</w:t>
            </w:r>
          </w:p>
        </w:tc>
        <w:tc>
          <w:tcPr>
            <w:tcW w:w="1172" w:type="dxa"/>
            <w:vAlign w:val="center"/>
          </w:tcPr>
          <w:p w:rsidR="00522A6B" w:rsidRDefault="00522A6B">
            <w:pPr>
              <w:snapToGrid w:val="0"/>
              <w:spacing w:line="0" w:lineRule="atLeast"/>
              <w:jc w:val="both"/>
              <w:textAlignment w:val="baseline"/>
              <w:rPr>
                <w:rFonts w:ascii="仿宋_GB2312" w:eastAsia="仿宋_GB2312" w:hAnsi="仿宋_GB2312" w:cs="仿宋_GB2312"/>
                <w:sz w:val="20"/>
                <w:lang w:eastAsia="zh-CN"/>
              </w:rPr>
            </w:pPr>
          </w:p>
        </w:tc>
      </w:tr>
      <w:tr w:rsidR="00522A6B">
        <w:trPr>
          <w:trHeight w:val="465"/>
          <w:jc w:val="center"/>
        </w:trPr>
        <w:tc>
          <w:tcPr>
            <w:tcW w:w="8063" w:type="dxa"/>
            <w:gridSpan w:val="3"/>
            <w:vAlign w:val="center"/>
          </w:tcPr>
          <w:p w:rsidR="00522A6B" w:rsidRDefault="00DE2244">
            <w:pPr>
              <w:spacing w:line="281" w:lineRule="exact"/>
              <w:ind w:left="740"/>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rPr>
              <w:t>总得分</w:t>
            </w:r>
          </w:p>
        </w:tc>
        <w:tc>
          <w:tcPr>
            <w:tcW w:w="1172" w:type="dxa"/>
            <w:vAlign w:val="center"/>
          </w:tcPr>
          <w:p w:rsidR="00522A6B" w:rsidRDefault="00522A6B">
            <w:pPr>
              <w:snapToGrid w:val="0"/>
              <w:spacing w:line="0" w:lineRule="atLeast"/>
              <w:jc w:val="both"/>
              <w:textAlignment w:val="baseline"/>
              <w:rPr>
                <w:rFonts w:ascii="仿宋_GB2312" w:eastAsia="仿宋_GB2312" w:hAnsi="仿宋_GB2312" w:cs="仿宋_GB2312"/>
                <w:sz w:val="20"/>
              </w:rPr>
            </w:pPr>
          </w:p>
        </w:tc>
      </w:tr>
    </w:tbl>
    <w:p w:rsidR="00522A6B" w:rsidRDefault="00522A6B">
      <w:pPr>
        <w:spacing w:line="40" w:lineRule="exact"/>
        <w:textAlignment w:val="baseline"/>
        <w:rPr>
          <w:rFonts w:ascii="Times New Roman" w:hAnsi="Times New Roman"/>
          <w:sz w:val="20"/>
          <w:lang w:eastAsia="zh-CN"/>
        </w:rPr>
      </w:pPr>
    </w:p>
    <w:p w:rsidR="00522A6B" w:rsidRDefault="00522A6B">
      <w:pPr>
        <w:spacing w:line="520" w:lineRule="exact"/>
        <w:jc w:val="both"/>
        <w:textAlignment w:val="baseline"/>
        <w:rPr>
          <w:rFonts w:ascii="宋体" w:hAnsi="宋体"/>
          <w:b/>
          <w:bCs/>
          <w:sz w:val="28"/>
        </w:rPr>
      </w:pPr>
    </w:p>
    <w:p w:rsidR="00522A6B" w:rsidRDefault="00DE2244">
      <w:pPr>
        <w:pStyle w:val="1"/>
        <w:textAlignment w:val="baseline"/>
        <w:rPr>
          <w:rFonts w:ascii="仿宋_GB2312" w:eastAsia="仿宋_GB2312" w:hAnsi="仿宋_GB2312" w:cs="仿宋_GB2312"/>
          <w:lang w:eastAsia="zh-CN"/>
        </w:rPr>
      </w:pPr>
      <w:r>
        <w:rPr>
          <w:rFonts w:ascii="仿宋_GB2312" w:eastAsia="仿宋_GB2312" w:hAnsi="仿宋_GB2312" w:cs="仿宋_GB2312" w:hint="eastAsia"/>
          <w:lang w:eastAsia="zh-CN"/>
        </w:rPr>
        <w:lastRenderedPageBreak/>
        <w:t>附件</w:t>
      </w:r>
      <w:r>
        <w:rPr>
          <w:rFonts w:ascii="仿宋_GB2312" w:eastAsia="仿宋_GB2312" w:hAnsi="仿宋_GB2312" w:cs="仿宋_GB2312" w:hint="eastAsia"/>
          <w:lang w:eastAsia="zh-CN"/>
        </w:rPr>
        <w:t>3</w:t>
      </w:r>
      <w:r>
        <w:rPr>
          <w:rFonts w:ascii="仿宋_GB2312" w:eastAsia="仿宋_GB2312" w:hAnsi="仿宋_GB2312" w:cs="仿宋_GB2312" w:hint="eastAsia"/>
          <w:lang w:eastAsia="zh-CN"/>
        </w:rPr>
        <w:t>：</w:t>
      </w:r>
    </w:p>
    <w:p w:rsidR="00522A6B" w:rsidRDefault="00DE2244">
      <w:pPr>
        <w:jc w:val="center"/>
        <w:textAlignment w:val="baseline"/>
        <w:rPr>
          <w:rFonts w:ascii="仿宋_GB2312" w:eastAsia="仿宋_GB2312" w:hAnsi="仿宋_GB2312" w:cs="仿宋_GB2312"/>
          <w:sz w:val="20"/>
          <w:lang w:eastAsia="zh-CN"/>
        </w:rPr>
      </w:pPr>
      <w:r>
        <w:rPr>
          <w:rFonts w:ascii="仿宋_GB2312" w:eastAsia="仿宋_GB2312" w:hAnsi="仿宋_GB2312" w:cs="仿宋_GB2312" w:hint="eastAsia"/>
          <w:b/>
          <w:bCs/>
          <w:sz w:val="32"/>
          <w:szCs w:val="32"/>
          <w:lang w:eastAsia="zh-CN"/>
        </w:rPr>
        <w:t>红色文创作品评分标准</w:t>
      </w:r>
    </w:p>
    <w:tbl>
      <w:tblPr>
        <w:tblW w:w="832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69"/>
        <w:gridCol w:w="638"/>
        <w:gridCol w:w="5950"/>
        <w:gridCol w:w="669"/>
      </w:tblGrid>
      <w:tr w:rsidR="00522A6B">
        <w:trPr>
          <w:trHeight w:val="652"/>
          <w:jc w:val="center"/>
        </w:trPr>
        <w:tc>
          <w:tcPr>
            <w:tcW w:w="1069" w:type="dxa"/>
            <w:vAlign w:val="center"/>
          </w:tcPr>
          <w:p w:rsidR="00522A6B" w:rsidRDefault="00DE2244">
            <w:pPr>
              <w:spacing w:line="281" w:lineRule="exact"/>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lang w:eastAsia="zh-CN"/>
              </w:rPr>
              <w:t>评</w:t>
            </w:r>
            <w:r>
              <w:rPr>
                <w:rFonts w:ascii="仿宋_GB2312" w:eastAsia="仿宋_GB2312" w:hAnsi="仿宋_GB2312" w:cs="仿宋_GB2312" w:hint="eastAsia"/>
                <w:sz w:val="21"/>
              </w:rPr>
              <w:t>分项</w:t>
            </w:r>
          </w:p>
        </w:tc>
        <w:tc>
          <w:tcPr>
            <w:tcW w:w="638" w:type="dxa"/>
            <w:vAlign w:val="center"/>
          </w:tcPr>
          <w:p w:rsidR="00522A6B" w:rsidRDefault="00DE2244">
            <w:pPr>
              <w:spacing w:line="281" w:lineRule="exact"/>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rPr>
              <w:t>权重</w:t>
            </w:r>
          </w:p>
        </w:tc>
        <w:tc>
          <w:tcPr>
            <w:tcW w:w="5950" w:type="dxa"/>
            <w:tcBorders>
              <w:right w:val="single" w:sz="4" w:space="0" w:color="auto"/>
            </w:tcBorders>
            <w:vAlign w:val="center"/>
          </w:tcPr>
          <w:p w:rsidR="00522A6B" w:rsidRDefault="00DE2244">
            <w:pPr>
              <w:spacing w:line="281" w:lineRule="exact"/>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rPr>
              <w:t>具体要求</w:t>
            </w:r>
          </w:p>
        </w:tc>
        <w:tc>
          <w:tcPr>
            <w:tcW w:w="669" w:type="dxa"/>
            <w:tcBorders>
              <w:left w:val="single" w:sz="4" w:space="0" w:color="auto"/>
            </w:tcBorders>
            <w:vAlign w:val="center"/>
          </w:tcPr>
          <w:p w:rsidR="00522A6B" w:rsidRDefault="00DE2244">
            <w:pPr>
              <w:spacing w:line="281" w:lineRule="exact"/>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rPr>
              <w:t>得分</w:t>
            </w:r>
          </w:p>
        </w:tc>
      </w:tr>
      <w:tr w:rsidR="00522A6B">
        <w:trPr>
          <w:trHeight w:val="1021"/>
          <w:jc w:val="center"/>
        </w:trPr>
        <w:tc>
          <w:tcPr>
            <w:tcW w:w="1069" w:type="dxa"/>
            <w:vAlign w:val="center"/>
          </w:tcPr>
          <w:p w:rsidR="00522A6B" w:rsidRDefault="00DE2244">
            <w:pPr>
              <w:spacing w:line="281" w:lineRule="exact"/>
              <w:ind w:left="120"/>
              <w:jc w:val="both"/>
              <w:textAlignment w:val="baseline"/>
              <w:rPr>
                <w:rFonts w:ascii="仿宋_GB2312" w:eastAsia="仿宋_GB2312" w:hAnsi="仿宋_GB2312" w:cs="仿宋_GB2312"/>
                <w:sz w:val="21"/>
                <w:lang w:eastAsia="zh-CN"/>
              </w:rPr>
            </w:pPr>
            <w:r>
              <w:rPr>
                <w:rFonts w:ascii="仿宋_GB2312" w:eastAsia="仿宋_GB2312" w:hAnsi="仿宋_GB2312" w:cs="仿宋_GB2312" w:hint="eastAsia"/>
                <w:sz w:val="21"/>
              </w:rPr>
              <w:t>1</w:t>
            </w:r>
            <w:r>
              <w:rPr>
                <w:rFonts w:ascii="仿宋_GB2312" w:eastAsia="仿宋_GB2312" w:hAnsi="仿宋_GB2312" w:cs="仿宋_GB2312" w:hint="eastAsia"/>
                <w:sz w:val="21"/>
                <w:lang w:eastAsia="zh-CN"/>
              </w:rPr>
              <w:t>.</w:t>
            </w:r>
            <w:r>
              <w:rPr>
                <w:rFonts w:ascii="仿宋_GB2312" w:eastAsia="仿宋_GB2312" w:hAnsi="仿宋_GB2312" w:cs="仿宋_GB2312" w:hint="eastAsia"/>
                <w:sz w:val="21"/>
                <w:lang w:eastAsia="zh-CN"/>
              </w:rPr>
              <w:t>文化性</w:t>
            </w:r>
          </w:p>
        </w:tc>
        <w:tc>
          <w:tcPr>
            <w:tcW w:w="638" w:type="dxa"/>
            <w:vAlign w:val="center"/>
          </w:tcPr>
          <w:p w:rsidR="00522A6B" w:rsidRDefault="00DE2244">
            <w:pPr>
              <w:spacing w:line="281" w:lineRule="exact"/>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lang w:eastAsia="zh-CN"/>
              </w:rPr>
              <w:t>20</w:t>
            </w:r>
            <w:r>
              <w:rPr>
                <w:rFonts w:ascii="仿宋_GB2312" w:eastAsia="仿宋_GB2312" w:hAnsi="仿宋_GB2312" w:cs="仿宋_GB2312" w:hint="eastAsia"/>
                <w:sz w:val="21"/>
              </w:rPr>
              <w:t>分</w:t>
            </w:r>
          </w:p>
        </w:tc>
        <w:tc>
          <w:tcPr>
            <w:tcW w:w="5950" w:type="dxa"/>
            <w:tcBorders>
              <w:right w:val="single" w:sz="4" w:space="0" w:color="auto"/>
            </w:tcBorders>
            <w:vAlign w:val="center"/>
          </w:tcPr>
          <w:p w:rsidR="00522A6B" w:rsidRDefault="00DE2244">
            <w:pPr>
              <w:spacing w:line="281" w:lineRule="exact"/>
              <w:textAlignment w:val="baseline"/>
              <w:rPr>
                <w:rFonts w:ascii="仿宋_GB2312" w:eastAsia="仿宋_GB2312" w:hAnsi="仿宋_GB2312" w:cs="仿宋_GB2312"/>
                <w:sz w:val="21"/>
                <w:szCs w:val="21"/>
                <w:shd w:val="clear" w:color="auto" w:fill="FFFFFF"/>
                <w:lang w:eastAsia="zh-CN"/>
              </w:rPr>
            </w:pPr>
            <w:r>
              <w:rPr>
                <w:rFonts w:ascii="仿宋_GB2312" w:eastAsia="仿宋_GB2312" w:hAnsi="仿宋_GB2312" w:cs="仿宋_GB2312" w:hint="eastAsia"/>
                <w:sz w:val="21"/>
                <w:szCs w:val="21"/>
                <w:shd w:val="clear" w:color="auto" w:fill="FFFFFF"/>
                <w:lang w:eastAsia="zh-CN"/>
              </w:rPr>
              <w:t>具有深厚的红色历史文化底蕴，平江县地域历史文化特征；展现仙姑崖</w:t>
            </w:r>
            <w:r>
              <w:rPr>
                <w:rFonts w:ascii="仿宋_GB2312" w:eastAsia="仿宋_GB2312" w:hAnsi="仿宋_GB2312" w:cs="仿宋_GB2312" w:hint="eastAsia"/>
                <w:sz w:val="21"/>
                <w:szCs w:val="21"/>
                <w:shd w:val="clear" w:color="auto" w:fill="FFFFFF"/>
                <w:lang w:eastAsia="zh-CN"/>
              </w:rPr>
              <w:t>-</w:t>
            </w:r>
            <w:r>
              <w:rPr>
                <w:rFonts w:ascii="仿宋_GB2312" w:eastAsia="仿宋_GB2312" w:hAnsi="仿宋_GB2312" w:cs="仿宋_GB2312" w:hint="eastAsia"/>
                <w:sz w:val="21"/>
                <w:szCs w:val="21"/>
                <w:shd w:val="clear" w:color="auto" w:fill="FFFFFF"/>
                <w:lang w:eastAsia="zh-CN"/>
              </w:rPr>
              <w:t>红军营景区的文化内涵；表达浓郁的中华民族特色；反映中华文化的多样性。</w:t>
            </w:r>
          </w:p>
        </w:tc>
        <w:tc>
          <w:tcPr>
            <w:tcW w:w="669" w:type="dxa"/>
            <w:tcBorders>
              <w:left w:val="single" w:sz="4" w:space="0" w:color="auto"/>
            </w:tcBorders>
            <w:vAlign w:val="center"/>
          </w:tcPr>
          <w:p w:rsidR="00522A6B" w:rsidRDefault="00522A6B">
            <w:pPr>
              <w:snapToGrid w:val="0"/>
              <w:spacing w:line="0" w:lineRule="atLeast"/>
              <w:jc w:val="center"/>
              <w:textAlignment w:val="baseline"/>
              <w:rPr>
                <w:rFonts w:ascii="仿宋_GB2312" w:eastAsia="仿宋_GB2312" w:hAnsi="仿宋_GB2312" w:cs="仿宋_GB2312"/>
                <w:b/>
                <w:sz w:val="21"/>
                <w:lang w:eastAsia="zh-CN"/>
              </w:rPr>
            </w:pPr>
          </w:p>
        </w:tc>
      </w:tr>
      <w:tr w:rsidR="00522A6B">
        <w:trPr>
          <w:trHeight w:val="890"/>
          <w:jc w:val="center"/>
        </w:trPr>
        <w:tc>
          <w:tcPr>
            <w:tcW w:w="1069" w:type="dxa"/>
            <w:vAlign w:val="center"/>
          </w:tcPr>
          <w:p w:rsidR="00522A6B" w:rsidRDefault="00DE2244">
            <w:pPr>
              <w:spacing w:line="281" w:lineRule="exact"/>
              <w:ind w:left="120"/>
              <w:jc w:val="both"/>
              <w:textAlignment w:val="baseline"/>
              <w:rPr>
                <w:rFonts w:ascii="仿宋_GB2312" w:eastAsia="仿宋_GB2312" w:hAnsi="仿宋_GB2312" w:cs="仿宋_GB2312"/>
                <w:sz w:val="21"/>
                <w:lang w:eastAsia="zh-CN"/>
              </w:rPr>
            </w:pPr>
            <w:r>
              <w:rPr>
                <w:rFonts w:ascii="仿宋_GB2312" w:eastAsia="仿宋_GB2312" w:hAnsi="仿宋_GB2312" w:cs="仿宋_GB2312" w:hint="eastAsia"/>
                <w:sz w:val="21"/>
              </w:rPr>
              <w:t>2</w:t>
            </w:r>
            <w:r>
              <w:rPr>
                <w:rFonts w:ascii="仿宋_GB2312" w:eastAsia="仿宋_GB2312" w:hAnsi="仿宋_GB2312" w:cs="仿宋_GB2312" w:hint="eastAsia"/>
                <w:sz w:val="21"/>
                <w:lang w:eastAsia="zh-CN"/>
              </w:rPr>
              <w:t>.</w:t>
            </w:r>
            <w:r>
              <w:rPr>
                <w:rFonts w:ascii="仿宋_GB2312" w:eastAsia="仿宋_GB2312" w:hAnsi="仿宋_GB2312" w:cs="仿宋_GB2312" w:hint="eastAsia"/>
                <w:sz w:val="21"/>
                <w:lang w:eastAsia="zh-CN"/>
              </w:rPr>
              <w:t>创新性</w:t>
            </w:r>
          </w:p>
        </w:tc>
        <w:tc>
          <w:tcPr>
            <w:tcW w:w="638" w:type="dxa"/>
            <w:vAlign w:val="center"/>
          </w:tcPr>
          <w:p w:rsidR="00522A6B" w:rsidRDefault="00DE2244">
            <w:pPr>
              <w:spacing w:line="281" w:lineRule="exact"/>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lang w:eastAsia="zh-CN"/>
              </w:rPr>
              <w:t>10</w:t>
            </w:r>
            <w:r>
              <w:rPr>
                <w:rFonts w:ascii="仿宋_GB2312" w:eastAsia="仿宋_GB2312" w:hAnsi="仿宋_GB2312" w:cs="仿宋_GB2312" w:hint="eastAsia"/>
                <w:sz w:val="21"/>
              </w:rPr>
              <w:t>分</w:t>
            </w:r>
          </w:p>
        </w:tc>
        <w:tc>
          <w:tcPr>
            <w:tcW w:w="5950" w:type="dxa"/>
            <w:vAlign w:val="center"/>
          </w:tcPr>
          <w:p w:rsidR="00522A6B" w:rsidRDefault="00DE2244">
            <w:pPr>
              <w:spacing w:line="281" w:lineRule="exact"/>
              <w:textAlignment w:val="baseline"/>
              <w:rPr>
                <w:rFonts w:ascii="仿宋_GB2312" w:eastAsia="仿宋_GB2312" w:hAnsi="仿宋_GB2312" w:cs="仿宋_GB2312"/>
                <w:sz w:val="21"/>
                <w:lang w:eastAsia="zh-CN"/>
              </w:rPr>
            </w:pPr>
            <w:r>
              <w:rPr>
                <w:rFonts w:ascii="仿宋_GB2312" w:eastAsia="仿宋_GB2312" w:hAnsi="仿宋_GB2312" w:cs="仿宋_GB2312" w:hint="eastAsia"/>
                <w:sz w:val="21"/>
                <w:lang w:eastAsia="zh-CN"/>
              </w:rPr>
              <w:t>设计创意新颖、独特，技艺或品种独创；注重传统与流行、文化与科技、纪念与实用的结合；针对旅游市场，为“平江礼物”而设计，易被旅游者接受；具有自主知识产权。</w:t>
            </w:r>
          </w:p>
        </w:tc>
        <w:tc>
          <w:tcPr>
            <w:tcW w:w="669" w:type="dxa"/>
            <w:vAlign w:val="center"/>
          </w:tcPr>
          <w:p w:rsidR="00522A6B" w:rsidRDefault="00522A6B">
            <w:pPr>
              <w:snapToGrid w:val="0"/>
              <w:spacing w:line="0" w:lineRule="atLeast"/>
              <w:jc w:val="center"/>
              <w:textAlignment w:val="baseline"/>
              <w:rPr>
                <w:rFonts w:ascii="仿宋_GB2312" w:eastAsia="仿宋_GB2312" w:hAnsi="仿宋_GB2312" w:cs="仿宋_GB2312"/>
                <w:b/>
                <w:sz w:val="21"/>
                <w:lang w:eastAsia="zh-CN"/>
              </w:rPr>
            </w:pPr>
          </w:p>
        </w:tc>
      </w:tr>
      <w:tr w:rsidR="00522A6B">
        <w:trPr>
          <w:trHeight w:val="856"/>
          <w:jc w:val="center"/>
        </w:trPr>
        <w:tc>
          <w:tcPr>
            <w:tcW w:w="1069" w:type="dxa"/>
            <w:vAlign w:val="center"/>
          </w:tcPr>
          <w:p w:rsidR="00522A6B" w:rsidRDefault="00DE2244">
            <w:pPr>
              <w:spacing w:line="281" w:lineRule="exact"/>
              <w:ind w:left="120"/>
              <w:jc w:val="both"/>
              <w:textAlignment w:val="baseline"/>
              <w:rPr>
                <w:rFonts w:ascii="仿宋_GB2312" w:eastAsia="仿宋_GB2312" w:hAnsi="仿宋_GB2312" w:cs="仿宋_GB2312"/>
                <w:sz w:val="21"/>
              </w:rPr>
            </w:pPr>
            <w:r>
              <w:rPr>
                <w:rFonts w:ascii="仿宋_GB2312" w:eastAsia="仿宋_GB2312" w:hAnsi="仿宋_GB2312" w:cs="仿宋_GB2312" w:hint="eastAsia"/>
                <w:sz w:val="21"/>
              </w:rPr>
              <w:t>3</w:t>
            </w:r>
            <w:r>
              <w:rPr>
                <w:rFonts w:ascii="仿宋_GB2312" w:eastAsia="仿宋_GB2312" w:hAnsi="仿宋_GB2312" w:cs="仿宋_GB2312" w:hint="eastAsia"/>
                <w:sz w:val="21"/>
                <w:lang w:eastAsia="zh-CN"/>
              </w:rPr>
              <w:t>.</w:t>
            </w:r>
            <w:r>
              <w:rPr>
                <w:rFonts w:ascii="仿宋_GB2312" w:eastAsia="仿宋_GB2312" w:hAnsi="仿宋_GB2312" w:cs="仿宋_GB2312" w:hint="eastAsia"/>
                <w:sz w:val="21"/>
                <w:lang w:eastAsia="zh-CN"/>
              </w:rPr>
              <w:t>时尚</w:t>
            </w:r>
            <w:r>
              <w:rPr>
                <w:rFonts w:ascii="仿宋_GB2312" w:eastAsia="仿宋_GB2312" w:hAnsi="仿宋_GB2312" w:cs="仿宋_GB2312" w:hint="eastAsia"/>
                <w:sz w:val="21"/>
              </w:rPr>
              <w:t>性</w:t>
            </w:r>
          </w:p>
        </w:tc>
        <w:tc>
          <w:tcPr>
            <w:tcW w:w="638" w:type="dxa"/>
            <w:vAlign w:val="center"/>
          </w:tcPr>
          <w:p w:rsidR="00522A6B" w:rsidRDefault="00DE2244">
            <w:pPr>
              <w:spacing w:line="281" w:lineRule="exact"/>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lang w:eastAsia="zh-CN"/>
              </w:rPr>
              <w:t>10</w:t>
            </w:r>
            <w:r>
              <w:rPr>
                <w:rFonts w:ascii="仿宋_GB2312" w:eastAsia="仿宋_GB2312" w:hAnsi="仿宋_GB2312" w:cs="仿宋_GB2312" w:hint="eastAsia"/>
                <w:sz w:val="21"/>
              </w:rPr>
              <w:t>分</w:t>
            </w:r>
          </w:p>
        </w:tc>
        <w:tc>
          <w:tcPr>
            <w:tcW w:w="5950" w:type="dxa"/>
            <w:vAlign w:val="center"/>
          </w:tcPr>
          <w:p w:rsidR="00522A6B" w:rsidRDefault="00DE2244">
            <w:pPr>
              <w:spacing w:line="281" w:lineRule="exact"/>
              <w:textAlignment w:val="baseline"/>
              <w:rPr>
                <w:rFonts w:ascii="仿宋_GB2312" w:eastAsia="仿宋_GB2312" w:hAnsi="仿宋_GB2312" w:cs="仿宋_GB2312"/>
                <w:sz w:val="21"/>
                <w:lang w:eastAsia="zh-CN"/>
              </w:rPr>
            </w:pPr>
            <w:r>
              <w:rPr>
                <w:rFonts w:ascii="仿宋_GB2312" w:eastAsia="仿宋_GB2312" w:hAnsi="仿宋_GB2312" w:cs="仿宋_GB2312" w:hint="eastAsia"/>
                <w:sz w:val="21"/>
                <w:lang w:eastAsia="zh-CN"/>
              </w:rPr>
              <w:t>融情感、消费于一体，不落俗套，引领流行趋势，产品开发与时俱进，时代特色鲜明，传统工艺推陈出新，与高新技术有机结合，能吸引旅游者的旅游商品消费兴趣。</w:t>
            </w:r>
          </w:p>
        </w:tc>
        <w:tc>
          <w:tcPr>
            <w:tcW w:w="669" w:type="dxa"/>
            <w:vAlign w:val="center"/>
          </w:tcPr>
          <w:p w:rsidR="00522A6B" w:rsidRDefault="00522A6B">
            <w:pPr>
              <w:snapToGrid w:val="0"/>
              <w:spacing w:line="0" w:lineRule="atLeast"/>
              <w:jc w:val="center"/>
              <w:textAlignment w:val="baseline"/>
              <w:rPr>
                <w:rFonts w:ascii="仿宋_GB2312" w:eastAsia="仿宋_GB2312" w:hAnsi="仿宋_GB2312" w:cs="仿宋_GB2312"/>
                <w:b/>
                <w:sz w:val="21"/>
                <w:lang w:eastAsia="zh-CN"/>
              </w:rPr>
            </w:pPr>
          </w:p>
        </w:tc>
      </w:tr>
      <w:tr w:rsidR="00522A6B">
        <w:trPr>
          <w:trHeight w:val="856"/>
          <w:jc w:val="center"/>
        </w:trPr>
        <w:tc>
          <w:tcPr>
            <w:tcW w:w="1069" w:type="dxa"/>
            <w:vAlign w:val="center"/>
          </w:tcPr>
          <w:p w:rsidR="00522A6B" w:rsidRDefault="00DE2244">
            <w:pPr>
              <w:spacing w:line="281" w:lineRule="exact"/>
              <w:ind w:left="120"/>
              <w:jc w:val="both"/>
              <w:textAlignment w:val="baseline"/>
              <w:rPr>
                <w:rFonts w:ascii="仿宋_GB2312" w:eastAsia="仿宋_GB2312" w:hAnsi="仿宋_GB2312" w:cs="仿宋_GB2312"/>
                <w:sz w:val="21"/>
                <w:lang w:eastAsia="zh-CN"/>
              </w:rPr>
            </w:pPr>
            <w:r>
              <w:rPr>
                <w:rFonts w:ascii="仿宋_GB2312" w:eastAsia="仿宋_GB2312" w:hAnsi="仿宋_GB2312" w:cs="仿宋_GB2312" w:hint="eastAsia"/>
                <w:sz w:val="21"/>
                <w:lang w:eastAsia="zh-CN"/>
              </w:rPr>
              <w:t>4.</w:t>
            </w:r>
            <w:r>
              <w:rPr>
                <w:rFonts w:ascii="仿宋_GB2312" w:eastAsia="仿宋_GB2312" w:hAnsi="仿宋_GB2312" w:cs="仿宋_GB2312" w:hint="eastAsia"/>
                <w:sz w:val="21"/>
                <w:lang w:eastAsia="zh-CN"/>
              </w:rPr>
              <w:t>纪念性</w:t>
            </w:r>
          </w:p>
        </w:tc>
        <w:tc>
          <w:tcPr>
            <w:tcW w:w="638" w:type="dxa"/>
            <w:vAlign w:val="center"/>
          </w:tcPr>
          <w:p w:rsidR="00522A6B" w:rsidRDefault="00DE2244">
            <w:pPr>
              <w:spacing w:line="281" w:lineRule="exact"/>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lang w:eastAsia="zh-CN"/>
              </w:rPr>
              <w:t>20</w:t>
            </w:r>
            <w:r>
              <w:rPr>
                <w:rFonts w:ascii="仿宋_GB2312" w:eastAsia="仿宋_GB2312" w:hAnsi="仿宋_GB2312" w:cs="仿宋_GB2312" w:hint="eastAsia"/>
                <w:sz w:val="21"/>
              </w:rPr>
              <w:t>分</w:t>
            </w:r>
          </w:p>
        </w:tc>
        <w:tc>
          <w:tcPr>
            <w:tcW w:w="5950" w:type="dxa"/>
            <w:vAlign w:val="center"/>
          </w:tcPr>
          <w:p w:rsidR="00522A6B" w:rsidRDefault="00DE2244">
            <w:pPr>
              <w:spacing w:line="281" w:lineRule="exact"/>
              <w:textAlignment w:val="baseline"/>
              <w:rPr>
                <w:rFonts w:ascii="仿宋_GB2312" w:eastAsia="仿宋_GB2312" w:hAnsi="仿宋_GB2312" w:cs="仿宋_GB2312"/>
                <w:sz w:val="21"/>
                <w:lang w:eastAsia="zh-CN"/>
              </w:rPr>
            </w:pPr>
            <w:r>
              <w:rPr>
                <w:rFonts w:ascii="仿宋_GB2312" w:eastAsia="仿宋_GB2312" w:hAnsi="仿宋_GB2312" w:cs="仿宋_GB2312" w:hint="eastAsia"/>
                <w:sz w:val="21"/>
                <w:lang w:eastAsia="zh-CN"/>
              </w:rPr>
              <w:t>主题突出，具有鲜明的地域元素，充分展现平江县红色文化、地方特产和仙姑崖</w:t>
            </w:r>
            <w:r>
              <w:rPr>
                <w:rFonts w:ascii="仿宋_GB2312" w:eastAsia="仿宋_GB2312" w:hAnsi="仿宋_GB2312" w:cs="仿宋_GB2312" w:hint="eastAsia"/>
                <w:sz w:val="21"/>
                <w:lang w:eastAsia="zh-CN"/>
              </w:rPr>
              <w:t>-</w:t>
            </w:r>
            <w:r>
              <w:rPr>
                <w:rFonts w:ascii="仿宋_GB2312" w:eastAsia="仿宋_GB2312" w:hAnsi="仿宋_GB2312" w:cs="仿宋_GB2312" w:hint="eastAsia"/>
                <w:sz w:val="21"/>
                <w:lang w:eastAsia="zh-CN"/>
              </w:rPr>
              <w:t>红军营景区特征（内涵、风貌、建筑、图形元素等），易收藏，留念价值高。</w:t>
            </w:r>
          </w:p>
        </w:tc>
        <w:tc>
          <w:tcPr>
            <w:tcW w:w="669" w:type="dxa"/>
            <w:vAlign w:val="center"/>
          </w:tcPr>
          <w:p w:rsidR="00522A6B" w:rsidRDefault="00522A6B">
            <w:pPr>
              <w:snapToGrid w:val="0"/>
              <w:spacing w:line="0" w:lineRule="atLeast"/>
              <w:jc w:val="center"/>
              <w:textAlignment w:val="baseline"/>
              <w:rPr>
                <w:rFonts w:ascii="仿宋_GB2312" w:eastAsia="仿宋_GB2312" w:hAnsi="仿宋_GB2312" w:cs="仿宋_GB2312"/>
                <w:b/>
                <w:sz w:val="21"/>
                <w:lang w:eastAsia="zh-CN"/>
              </w:rPr>
            </w:pPr>
          </w:p>
        </w:tc>
      </w:tr>
      <w:tr w:rsidR="00522A6B">
        <w:trPr>
          <w:trHeight w:val="675"/>
          <w:jc w:val="center"/>
        </w:trPr>
        <w:tc>
          <w:tcPr>
            <w:tcW w:w="1069" w:type="dxa"/>
            <w:vAlign w:val="center"/>
          </w:tcPr>
          <w:p w:rsidR="00522A6B" w:rsidRDefault="00DE2244">
            <w:pPr>
              <w:spacing w:line="281" w:lineRule="exact"/>
              <w:jc w:val="center"/>
              <w:textAlignment w:val="baseline"/>
              <w:rPr>
                <w:rFonts w:ascii="仿宋_GB2312" w:eastAsia="仿宋_GB2312" w:hAnsi="仿宋_GB2312" w:cs="仿宋_GB2312"/>
                <w:sz w:val="21"/>
                <w:lang w:eastAsia="zh-CN"/>
              </w:rPr>
            </w:pPr>
            <w:r>
              <w:rPr>
                <w:rFonts w:ascii="仿宋_GB2312" w:eastAsia="仿宋_GB2312" w:hAnsi="仿宋_GB2312" w:cs="仿宋_GB2312" w:hint="eastAsia"/>
                <w:sz w:val="21"/>
                <w:lang w:eastAsia="zh-CN"/>
              </w:rPr>
              <w:t>5.</w:t>
            </w:r>
            <w:r>
              <w:rPr>
                <w:rFonts w:ascii="仿宋_GB2312" w:eastAsia="仿宋_GB2312" w:hAnsi="仿宋_GB2312" w:cs="仿宋_GB2312" w:hint="eastAsia"/>
                <w:sz w:val="21"/>
                <w:lang w:eastAsia="zh-CN"/>
              </w:rPr>
              <w:t>实用性</w:t>
            </w:r>
          </w:p>
        </w:tc>
        <w:tc>
          <w:tcPr>
            <w:tcW w:w="638" w:type="dxa"/>
            <w:vAlign w:val="center"/>
          </w:tcPr>
          <w:p w:rsidR="00522A6B" w:rsidRDefault="00DE2244">
            <w:pPr>
              <w:spacing w:line="281" w:lineRule="exact"/>
              <w:jc w:val="center"/>
              <w:textAlignment w:val="baseline"/>
              <w:rPr>
                <w:rFonts w:ascii="仿宋_GB2312" w:eastAsia="仿宋_GB2312" w:hAnsi="仿宋_GB2312" w:cs="仿宋_GB2312"/>
                <w:sz w:val="21"/>
                <w:lang w:eastAsia="zh-CN"/>
              </w:rPr>
            </w:pPr>
            <w:r>
              <w:rPr>
                <w:rFonts w:ascii="仿宋_GB2312" w:eastAsia="仿宋_GB2312" w:hAnsi="仿宋_GB2312" w:cs="仿宋_GB2312" w:hint="eastAsia"/>
                <w:sz w:val="21"/>
                <w:lang w:eastAsia="zh-CN"/>
              </w:rPr>
              <w:t>10</w:t>
            </w:r>
            <w:r>
              <w:rPr>
                <w:rFonts w:ascii="仿宋_GB2312" w:eastAsia="仿宋_GB2312" w:hAnsi="仿宋_GB2312" w:cs="仿宋_GB2312" w:hint="eastAsia"/>
                <w:sz w:val="21"/>
                <w:lang w:eastAsia="zh-CN"/>
              </w:rPr>
              <w:t>分</w:t>
            </w:r>
          </w:p>
        </w:tc>
        <w:tc>
          <w:tcPr>
            <w:tcW w:w="5950" w:type="dxa"/>
            <w:vAlign w:val="center"/>
          </w:tcPr>
          <w:p w:rsidR="00522A6B" w:rsidRDefault="00DE2244">
            <w:pPr>
              <w:spacing w:line="281" w:lineRule="exact"/>
              <w:textAlignment w:val="baseline"/>
              <w:rPr>
                <w:rFonts w:ascii="仿宋_GB2312" w:eastAsia="仿宋_GB2312" w:hAnsi="仿宋_GB2312" w:cs="仿宋_GB2312"/>
                <w:sz w:val="21"/>
                <w:lang w:eastAsia="zh-CN"/>
              </w:rPr>
            </w:pPr>
            <w:r>
              <w:rPr>
                <w:rFonts w:ascii="仿宋_GB2312" w:eastAsia="仿宋_GB2312" w:hAnsi="仿宋_GB2312" w:cs="仿宋_GB2312" w:hint="eastAsia"/>
                <w:sz w:val="21"/>
                <w:lang w:eastAsia="zh-CN"/>
              </w:rPr>
              <w:t>有一定的实用和收藏价值；易于携带；具备与休闲、居家、生活方式、利益相关的应用性。</w:t>
            </w:r>
          </w:p>
        </w:tc>
        <w:tc>
          <w:tcPr>
            <w:tcW w:w="669" w:type="dxa"/>
            <w:vAlign w:val="center"/>
          </w:tcPr>
          <w:p w:rsidR="00522A6B" w:rsidRDefault="00522A6B">
            <w:pPr>
              <w:snapToGrid w:val="0"/>
              <w:spacing w:line="0" w:lineRule="atLeast"/>
              <w:jc w:val="center"/>
              <w:textAlignment w:val="baseline"/>
              <w:rPr>
                <w:rFonts w:ascii="仿宋_GB2312" w:eastAsia="仿宋_GB2312" w:hAnsi="仿宋_GB2312" w:cs="仿宋_GB2312"/>
                <w:b/>
                <w:sz w:val="21"/>
                <w:lang w:eastAsia="zh-CN"/>
              </w:rPr>
            </w:pPr>
          </w:p>
        </w:tc>
      </w:tr>
      <w:tr w:rsidR="00522A6B">
        <w:trPr>
          <w:trHeight w:val="1021"/>
          <w:jc w:val="center"/>
        </w:trPr>
        <w:tc>
          <w:tcPr>
            <w:tcW w:w="1069" w:type="dxa"/>
            <w:vAlign w:val="center"/>
          </w:tcPr>
          <w:p w:rsidR="00522A6B" w:rsidRDefault="00DE2244">
            <w:pPr>
              <w:spacing w:line="281" w:lineRule="exact"/>
              <w:ind w:left="120"/>
              <w:jc w:val="both"/>
              <w:textAlignment w:val="baseline"/>
              <w:rPr>
                <w:rFonts w:ascii="仿宋_GB2312" w:eastAsia="仿宋_GB2312" w:hAnsi="仿宋_GB2312" w:cs="仿宋_GB2312"/>
                <w:sz w:val="21"/>
              </w:rPr>
            </w:pPr>
            <w:r>
              <w:rPr>
                <w:rFonts w:ascii="仿宋_GB2312" w:eastAsia="仿宋_GB2312" w:hAnsi="仿宋_GB2312" w:cs="仿宋_GB2312" w:hint="eastAsia"/>
                <w:sz w:val="21"/>
                <w:lang w:eastAsia="zh-CN"/>
              </w:rPr>
              <w:t>6.</w:t>
            </w:r>
            <w:r>
              <w:rPr>
                <w:rFonts w:ascii="仿宋_GB2312" w:eastAsia="仿宋_GB2312" w:hAnsi="仿宋_GB2312" w:cs="仿宋_GB2312" w:hint="eastAsia"/>
                <w:sz w:val="21"/>
                <w:lang w:eastAsia="zh-CN"/>
              </w:rPr>
              <w:t>工艺</w:t>
            </w:r>
            <w:r>
              <w:rPr>
                <w:rFonts w:ascii="仿宋_GB2312" w:eastAsia="仿宋_GB2312" w:hAnsi="仿宋_GB2312" w:cs="仿宋_GB2312" w:hint="eastAsia"/>
                <w:sz w:val="21"/>
              </w:rPr>
              <w:t>性</w:t>
            </w:r>
          </w:p>
        </w:tc>
        <w:tc>
          <w:tcPr>
            <w:tcW w:w="638" w:type="dxa"/>
            <w:vAlign w:val="center"/>
          </w:tcPr>
          <w:p w:rsidR="00522A6B" w:rsidRDefault="00DE2244">
            <w:pPr>
              <w:spacing w:line="281" w:lineRule="exact"/>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lang w:eastAsia="zh-CN"/>
              </w:rPr>
              <w:t>10</w:t>
            </w:r>
            <w:r>
              <w:rPr>
                <w:rFonts w:ascii="仿宋_GB2312" w:eastAsia="仿宋_GB2312" w:hAnsi="仿宋_GB2312" w:cs="仿宋_GB2312" w:hint="eastAsia"/>
                <w:sz w:val="21"/>
              </w:rPr>
              <w:t>分</w:t>
            </w:r>
          </w:p>
        </w:tc>
        <w:tc>
          <w:tcPr>
            <w:tcW w:w="5950" w:type="dxa"/>
            <w:tcBorders>
              <w:right w:val="single" w:sz="4" w:space="0" w:color="auto"/>
            </w:tcBorders>
            <w:vAlign w:val="center"/>
          </w:tcPr>
          <w:p w:rsidR="00522A6B" w:rsidRDefault="00DE2244">
            <w:pPr>
              <w:spacing w:line="281" w:lineRule="exact"/>
              <w:textAlignment w:val="baseline"/>
              <w:rPr>
                <w:rFonts w:ascii="仿宋_GB2312" w:eastAsia="仿宋_GB2312" w:hAnsi="仿宋_GB2312" w:cs="仿宋_GB2312"/>
                <w:sz w:val="21"/>
                <w:lang w:eastAsia="zh-CN"/>
              </w:rPr>
            </w:pPr>
            <w:r>
              <w:rPr>
                <w:rFonts w:ascii="仿宋_GB2312" w:eastAsia="仿宋_GB2312" w:hAnsi="仿宋_GB2312" w:cs="仿宋_GB2312" w:hint="eastAsia"/>
                <w:sz w:val="21"/>
                <w:lang w:eastAsia="zh-CN"/>
              </w:rPr>
              <w:t>工艺精良，用材合理；适宜工业化生产，符合相关产品的国内外技术质量标准和安全标准。通过标准认定的以证书为准，性能安全；加工质量高，绿色环保；制作精湛，传统技艺应用到位；商品、包装系统完整。</w:t>
            </w:r>
          </w:p>
        </w:tc>
        <w:tc>
          <w:tcPr>
            <w:tcW w:w="669" w:type="dxa"/>
            <w:tcBorders>
              <w:left w:val="single" w:sz="4" w:space="0" w:color="auto"/>
            </w:tcBorders>
            <w:vAlign w:val="center"/>
          </w:tcPr>
          <w:p w:rsidR="00522A6B" w:rsidRDefault="00522A6B">
            <w:pPr>
              <w:snapToGrid w:val="0"/>
              <w:spacing w:line="0" w:lineRule="atLeast"/>
              <w:jc w:val="center"/>
              <w:textAlignment w:val="baseline"/>
              <w:rPr>
                <w:rFonts w:ascii="仿宋_GB2312" w:eastAsia="仿宋_GB2312" w:hAnsi="仿宋_GB2312" w:cs="仿宋_GB2312"/>
                <w:sz w:val="21"/>
                <w:lang w:eastAsia="zh-CN"/>
              </w:rPr>
            </w:pPr>
          </w:p>
        </w:tc>
      </w:tr>
      <w:tr w:rsidR="00522A6B">
        <w:trPr>
          <w:trHeight w:val="607"/>
          <w:jc w:val="center"/>
        </w:trPr>
        <w:tc>
          <w:tcPr>
            <w:tcW w:w="1069" w:type="dxa"/>
            <w:vAlign w:val="center"/>
          </w:tcPr>
          <w:p w:rsidR="00522A6B" w:rsidRDefault="00DE2244">
            <w:pPr>
              <w:spacing w:line="281" w:lineRule="exact"/>
              <w:ind w:left="120"/>
              <w:jc w:val="both"/>
              <w:textAlignment w:val="baseline"/>
              <w:rPr>
                <w:rFonts w:ascii="仿宋_GB2312" w:eastAsia="仿宋_GB2312" w:hAnsi="仿宋_GB2312" w:cs="仿宋_GB2312"/>
                <w:sz w:val="21"/>
              </w:rPr>
            </w:pPr>
            <w:r>
              <w:rPr>
                <w:rFonts w:ascii="仿宋_GB2312" w:eastAsia="仿宋_GB2312" w:hAnsi="仿宋_GB2312" w:cs="仿宋_GB2312" w:hint="eastAsia"/>
                <w:sz w:val="21"/>
                <w:lang w:eastAsia="zh-CN"/>
              </w:rPr>
              <w:t>7.</w:t>
            </w:r>
            <w:r>
              <w:rPr>
                <w:rFonts w:ascii="仿宋_GB2312" w:eastAsia="仿宋_GB2312" w:hAnsi="仿宋_GB2312" w:cs="仿宋_GB2312" w:hint="eastAsia"/>
                <w:sz w:val="21"/>
                <w:lang w:eastAsia="zh-CN"/>
              </w:rPr>
              <w:t>市场性</w:t>
            </w:r>
          </w:p>
        </w:tc>
        <w:tc>
          <w:tcPr>
            <w:tcW w:w="638" w:type="dxa"/>
            <w:vAlign w:val="center"/>
          </w:tcPr>
          <w:p w:rsidR="00522A6B" w:rsidRDefault="00DE2244">
            <w:pPr>
              <w:spacing w:line="281" w:lineRule="exact"/>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lang w:eastAsia="zh-CN"/>
              </w:rPr>
              <w:t>20</w:t>
            </w:r>
            <w:r>
              <w:rPr>
                <w:rFonts w:ascii="仿宋_GB2312" w:eastAsia="仿宋_GB2312" w:hAnsi="仿宋_GB2312" w:cs="仿宋_GB2312" w:hint="eastAsia"/>
                <w:sz w:val="21"/>
              </w:rPr>
              <w:t>分</w:t>
            </w:r>
          </w:p>
        </w:tc>
        <w:tc>
          <w:tcPr>
            <w:tcW w:w="5950" w:type="dxa"/>
            <w:vAlign w:val="center"/>
          </w:tcPr>
          <w:p w:rsidR="00522A6B" w:rsidRDefault="00DE2244">
            <w:pPr>
              <w:spacing w:line="281" w:lineRule="exact"/>
              <w:textAlignment w:val="baseline"/>
              <w:rPr>
                <w:rFonts w:ascii="仿宋_GB2312" w:eastAsia="仿宋_GB2312" w:hAnsi="仿宋_GB2312" w:cs="仿宋_GB2312"/>
                <w:sz w:val="21"/>
                <w:lang w:eastAsia="zh-CN"/>
              </w:rPr>
            </w:pPr>
            <w:r>
              <w:rPr>
                <w:rFonts w:ascii="仿宋_GB2312" w:eastAsia="仿宋_GB2312" w:hAnsi="仿宋_GB2312" w:cs="仿宋_GB2312" w:hint="eastAsia"/>
                <w:sz w:val="21"/>
                <w:lang w:eastAsia="zh-CN"/>
              </w:rPr>
              <w:t>定价合理；具有生产可行性和市场经营的较好效益；具有进一步深化设计，形成更大市场份额的潜力。</w:t>
            </w:r>
          </w:p>
        </w:tc>
        <w:tc>
          <w:tcPr>
            <w:tcW w:w="669" w:type="dxa"/>
            <w:vAlign w:val="center"/>
          </w:tcPr>
          <w:p w:rsidR="00522A6B" w:rsidRDefault="00522A6B">
            <w:pPr>
              <w:snapToGrid w:val="0"/>
              <w:spacing w:line="0" w:lineRule="atLeast"/>
              <w:jc w:val="center"/>
              <w:textAlignment w:val="baseline"/>
              <w:rPr>
                <w:rFonts w:ascii="仿宋_GB2312" w:eastAsia="仿宋_GB2312" w:hAnsi="仿宋_GB2312" w:cs="仿宋_GB2312"/>
                <w:sz w:val="20"/>
                <w:lang w:eastAsia="zh-CN"/>
              </w:rPr>
            </w:pPr>
          </w:p>
        </w:tc>
      </w:tr>
      <w:tr w:rsidR="00522A6B">
        <w:trPr>
          <w:trHeight w:val="862"/>
          <w:jc w:val="center"/>
        </w:trPr>
        <w:tc>
          <w:tcPr>
            <w:tcW w:w="7657" w:type="dxa"/>
            <w:gridSpan w:val="3"/>
            <w:vAlign w:val="center"/>
          </w:tcPr>
          <w:p w:rsidR="00522A6B" w:rsidRDefault="00DE2244">
            <w:pPr>
              <w:spacing w:line="280" w:lineRule="exact"/>
              <w:jc w:val="center"/>
              <w:textAlignment w:val="baseline"/>
              <w:rPr>
                <w:rFonts w:ascii="仿宋_GB2312" w:eastAsia="仿宋_GB2312" w:hAnsi="仿宋_GB2312" w:cs="仿宋_GB2312"/>
                <w:sz w:val="21"/>
              </w:rPr>
            </w:pPr>
            <w:r>
              <w:rPr>
                <w:rFonts w:ascii="仿宋_GB2312" w:eastAsia="仿宋_GB2312" w:hAnsi="仿宋_GB2312" w:cs="仿宋_GB2312" w:hint="eastAsia"/>
                <w:sz w:val="21"/>
              </w:rPr>
              <w:t>总得分</w:t>
            </w:r>
          </w:p>
        </w:tc>
        <w:tc>
          <w:tcPr>
            <w:tcW w:w="669" w:type="dxa"/>
            <w:vAlign w:val="bottom"/>
          </w:tcPr>
          <w:p w:rsidR="00522A6B" w:rsidRDefault="00522A6B">
            <w:pPr>
              <w:snapToGrid w:val="0"/>
              <w:spacing w:line="0" w:lineRule="atLeast"/>
              <w:textAlignment w:val="baseline"/>
              <w:rPr>
                <w:rFonts w:ascii="仿宋_GB2312" w:eastAsia="仿宋_GB2312" w:hAnsi="仿宋_GB2312" w:cs="仿宋_GB2312"/>
                <w:sz w:val="20"/>
              </w:rPr>
            </w:pPr>
          </w:p>
        </w:tc>
      </w:tr>
    </w:tbl>
    <w:p w:rsidR="00522A6B" w:rsidRDefault="00522A6B">
      <w:pPr>
        <w:textAlignment w:val="baseline"/>
        <w:rPr>
          <w:sz w:val="20"/>
        </w:rPr>
      </w:pPr>
    </w:p>
    <w:p w:rsidR="00522A6B" w:rsidRDefault="00DE2244">
      <w:pPr>
        <w:textAlignment w:val="baseline"/>
        <w:rPr>
          <w:sz w:val="20"/>
          <w:lang w:eastAsia="zh-CN"/>
        </w:rPr>
      </w:pPr>
      <w:r>
        <w:rPr>
          <w:sz w:val="20"/>
        </w:rPr>
        <w:br w:type="page"/>
      </w:r>
    </w:p>
    <w:p w:rsidR="00522A6B" w:rsidRDefault="00DE2244">
      <w:pPr>
        <w:textAlignment w:val="baseline"/>
        <w:rPr>
          <w:rFonts w:ascii="仿宋_GB2312" w:eastAsia="仿宋_GB2312" w:hAnsi="仿宋_GB2312" w:cs="仿宋_GB2312"/>
          <w:b/>
          <w:bCs/>
          <w:kern w:val="32"/>
          <w:sz w:val="32"/>
          <w:szCs w:val="32"/>
          <w:lang w:eastAsia="zh-CN"/>
        </w:rPr>
      </w:pPr>
      <w:r>
        <w:rPr>
          <w:rFonts w:ascii="仿宋_GB2312" w:eastAsia="仿宋_GB2312" w:hAnsi="仿宋_GB2312" w:cs="仿宋_GB2312" w:hint="eastAsia"/>
          <w:b/>
          <w:bCs/>
          <w:kern w:val="32"/>
          <w:sz w:val="32"/>
          <w:szCs w:val="32"/>
          <w:lang w:eastAsia="zh-CN"/>
        </w:rPr>
        <w:lastRenderedPageBreak/>
        <w:t>附件</w:t>
      </w:r>
      <w:r>
        <w:rPr>
          <w:rFonts w:ascii="仿宋_GB2312" w:eastAsia="仿宋_GB2312" w:hAnsi="仿宋_GB2312" w:cs="仿宋_GB2312" w:hint="eastAsia"/>
          <w:b/>
          <w:bCs/>
          <w:kern w:val="32"/>
          <w:sz w:val="32"/>
          <w:szCs w:val="32"/>
          <w:lang w:eastAsia="zh-CN"/>
        </w:rPr>
        <w:t>4</w:t>
      </w:r>
      <w:r>
        <w:rPr>
          <w:rFonts w:ascii="仿宋_GB2312" w:eastAsia="仿宋_GB2312" w:hAnsi="仿宋_GB2312" w:cs="仿宋_GB2312" w:hint="eastAsia"/>
          <w:b/>
          <w:bCs/>
          <w:kern w:val="32"/>
          <w:sz w:val="32"/>
          <w:szCs w:val="32"/>
          <w:lang w:eastAsia="zh-CN"/>
        </w:rPr>
        <w:t>：</w:t>
      </w:r>
    </w:p>
    <w:p w:rsidR="00522A6B" w:rsidRDefault="00DE2244">
      <w:pPr>
        <w:jc w:val="center"/>
        <w:textAlignment w:val="baseline"/>
        <w:rPr>
          <w:rFonts w:ascii="仿宋_GB2312" w:eastAsia="仿宋_GB2312" w:hAnsi="仿宋_GB2312" w:cs="仿宋_GB2312"/>
          <w:b/>
          <w:bCs/>
          <w:sz w:val="32"/>
          <w:szCs w:val="32"/>
          <w:lang w:eastAsia="zh-CN"/>
        </w:rPr>
      </w:pPr>
      <w:r>
        <w:rPr>
          <w:rFonts w:ascii="仿宋_GB2312" w:eastAsia="仿宋_GB2312" w:hAnsi="仿宋_GB2312" w:cs="仿宋_GB2312" w:hint="eastAsia"/>
          <w:b/>
          <w:bCs/>
          <w:sz w:val="32"/>
          <w:szCs w:val="32"/>
          <w:lang w:eastAsia="zh-CN"/>
        </w:rPr>
        <w:t>红色微视频制作评分标准</w:t>
      </w:r>
    </w:p>
    <w:p w:rsidR="00522A6B" w:rsidRDefault="00522A6B">
      <w:pPr>
        <w:textAlignment w:val="baseline"/>
        <w:rPr>
          <w:rFonts w:ascii="仿宋_GB2312" w:eastAsia="仿宋_GB2312" w:hAnsi="仿宋_GB2312" w:cs="仿宋_GB2312"/>
          <w:sz w:val="20"/>
          <w:lang w:eastAsia="zh-CN"/>
        </w:rPr>
      </w:pPr>
    </w:p>
    <w:tbl>
      <w:tblPr>
        <w:tblW w:w="832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94"/>
        <w:gridCol w:w="725"/>
        <w:gridCol w:w="5638"/>
        <w:gridCol w:w="669"/>
      </w:tblGrid>
      <w:tr w:rsidR="00522A6B">
        <w:trPr>
          <w:trHeight w:val="1134"/>
          <w:jc w:val="center"/>
        </w:trPr>
        <w:tc>
          <w:tcPr>
            <w:tcW w:w="1294" w:type="dxa"/>
            <w:vAlign w:val="center"/>
          </w:tcPr>
          <w:p w:rsidR="00522A6B" w:rsidRDefault="00DE2244">
            <w:pPr>
              <w:spacing w:line="281" w:lineRule="exact"/>
              <w:jc w:val="center"/>
              <w:textAlignment w:val="baseline"/>
              <w:rPr>
                <w:rFonts w:ascii="仿宋_GB2312" w:eastAsia="仿宋_GB2312" w:hAnsi="仿宋_GB2312" w:cs="仿宋_GB2312"/>
                <w:sz w:val="20"/>
              </w:rPr>
            </w:pPr>
            <w:r>
              <w:rPr>
                <w:rFonts w:ascii="仿宋_GB2312" w:eastAsia="仿宋_GB2312" w:hAnsi="仿宋_GB2312" w:cs="仿宋_GB2312" w:hint="eastAsia"/>
                <w:sz w:val="21"/>
                <w:lang w:eastAsia="zh-CN"/>
              </w:rPr>
              <w:t>评</w:t>
            </w:r>
            <w:r>
              <w:rPr>
                <w:rFonts w:ascii="仿宋_GB2312" w:eastAsia="仿宋_GB2312" w:hAnsi="仿宋_GB2312" w:cs="仿宋_GB2312" w:hint="eastAsia"/>
                <w:sz w:val="21"/>
              </w:rPr>
              <w:t>分项</w:t>
            </w:r>
          </w:p>
        </w:tc>
        <w:tc>
          <w:tcPr>
            <w:tcW w:w="725" w:type="dxa"/>
            <w:vAlign w:val="center"/>
          </w:tcPr>
          <w:p w:rsidR="00522A6B" w:rsidRDefault="00DE2244">
            <w:pPr>
              <w:spacing w:line="281" w:lineRule="exact"/>
              <w:jc w:val="center"/>
              <w:textAlignment w:val="baseline"/>
              <w:rPr>
                <w:rFonts w:ascii="仿宋_GB2312" w:eastAsia="仿宋_GB2312" w:hAnsi="仿宋_GB2312" w:cs="仿宋_GB2312"/>
                <w:sz w:val="20"/>
              </w:rPr>
            </w:pPr>
            <w:r>
              <w:rPr>
                <w:rFonts w:ascii="仿宋_GB2312" w:eastAsia="仿宋_GB2312" w:hAnsi="仿宋_GB2312" w:cs="仿宋_GB2312" w:hint="eastAsia"/>
                <w:sz w:val="21"/>
              </w:rPr>
              <w:t>权重</w:t>
            </w:r>
          </w:p>
        </w:tc>
        <w:tc>
          <w:tcPr>
            <w:tcW w:w="5638" w:type="dxa"/>
            <w:tcBorders>
              <w:right w:val="single" w:sz="4" w:space="0" w:color="auto"/>
            </w:tcBorders>
            <w:vAlign w:val="center"/>
          </w:tcPr>
          <w:p w:rsidR="00522A6B" w:rsidRDefault="00DE2244">
            <w:pPr>
              <w:spacing w:line="281" w:lineRule="exact"/>
              <w:jc w:val="center"/>
              <w:textAlignment w:val="baseline"/>
              <w:rPr>
                <w:rFonts w:ascii="仿宋_GB2312" w:eastAsia="仿宋_GB2312" w:hAnsi="仿宋_GB2312" w:cs="仿宋_GB2312"/>
                <w:sz w:val="20"/>
              </w:rPr>
            </w:pPr>
            <w:r>
              <w:rPr>
                <w:rFonts w:ascii="仿宋_GB2312" w:eastAsia="仿宋_GB2312" w:hAnsi="仿宋_GB2312" w:cs="仿宋_GB2312" w:hint="eastAsia"/>
                <w:sz w:val="21"/>
              </w:rPr>
              <w:t>具体要求</w:t>
            </w:r>
          </w:p>
        </w:tc>
        <w:tc>
          <w:tcPr>
            <w:tcW w:w="669" w:type="dxa"/>
            <w:tcBorders>
              <w:left w:val="single" w:sz="4" w:space="0" w:color="auto"/>
            </w:tcBorders>
            <w:vAlign w:val="center"/>
          </w:tcPr>
          <w:p w:rsidR="00522A6B" w:rsidRDefault="00DE2244">
            <w:pPr>
              <w:spacing w:line="281" w:lineRule="exact"/>
              <w:jc w:val="center"/>
              <w:textAlignment w:val="baseline"/>
              <w:rPr>
                <w:rFonts w:ascii="仿宋_GB2312" w:eastAsia="仿宋_GB2312" w:hAnsi="仿宋_GB2312" w:cs="仿宋_GB2312"/>
                <w:sz w:val="20"/>
              </w:rPr>
            </w:pPr>
            <w:r>
              <w:rPr>
                <w:rFonts w:ascii="仿宋_GB2312" w:eastAsia="仿宋_GB2312" w:hAnsi="仿宋_GB2312" w:cs="仿宋_GB2312" w:hint="eastAsia"/>
                <w:sz w:val="21"/>
              </w:rPr>
              <w:t>得分</w:t>
            </w:r>
          </w:p>
        </w:tc>
      </w:tr>
      <w:tr w:rsidR="00522A6B">
        <w:trPr>
          <w:trHeight w:val="1021"/>
          <w:jc w:val="center"/>
        </w:trPr>
        <w:tc>
          <w:tcPr>
            <w:tcW w:w="1294" w:type="dxa"/>
            <w:vAlign w:val="center"/>
          </w:tcPr>
          <w:p w:rsidR="00522A6B" w:rsidRDefault="00DE2244">
            <w:pPr>
              <w:spacing w:line="281" w:lineRule="exact"/>
              <w:ind w:firstLineChars="100" w:firstLine="210"/>
              <w:textAlignment w:val="baseline"/>
              <w:rPr>
                <w:rFonts w:ascii="仿宋_GB2312" w:eastAsia="仿宋_GB2312" w:hAnsi="仿宋_GB2312" w:cs="仿宋_GB2312"/>
                <w:sz w:val="20"/>
              </w:rPr>
            </w:pPr>
            <w:r>
              <w:rPr>
                <w:rFonts w:ascii="仿宋_GB2312" w:eastAsia="仿宋_GB2312" w:hAnsi="仿宋_GB2312" w:cs="仿宋_GB2312" w:hint="eastAsia"/>
                <w:sz w:val="21"/>
              </w:rPr>
              <w:t>1</w:t>
            </w:r>
            <w:r>
              <w:rPr>
                <w:rFonts w:ascii="仿宋_GB2312" w:eastAsia="仿宋_GB2312" w:hAnsi="仿宋_GB2312" w:cs="仿宋_GB2312" w:hint="eastAsia"/>
                <w:sz w:val="21"/>
                <w:lang w:eastAsia="zh-CN"/>
              </w:rPr>
              <w:t>.</w:t>
            </w:r>
            <w:r>
              <w:rPr>
                <w:rFonts w:ascii="仿宋_GB2312" w:eastAsia="仿宋_GB2312" w:hAnsi="仿宋_GB2312" w:cs="仿宋_GB2312" w:hint="eastAsia"/>
                <w:sz w:val="21"/>
                <w:lang w:eastAsia="zh-CN"/>
              </w:rPr>
              <w:t>题材内容</w:t>
            </w:r>
          </w:p>
        </w:tc>
        <w:tc>
          <w:tcPr>
            <w:tcW w:w="725" w:type="dxa"/>
            <w:vAlign w:val="center"/>
          </w:tcPr>
          <w:p w:rsidR="00522A6B" w:rsidRDefault="00DE2244">
            <w:pPr>
              <w:spacing w:line="281" w:lineRule="exact"/>
              <w:jc w:val="center"/>
              <w:textAlignment w:val="baseline"/>
              <w:rPr>
                <w:rFonts w:ascii="仿宋_GB2312" w:eastAsia="仿宋_GB2312" w:hAnsi="仿宋_GB2312" w:cs="仿宋_GB2312"/>
                <w:sz w:val="20"/>
              </w:rPr>
            </w:pPr>
            <w:r>
              <w:rPr>
                <w:rFonts w:ascii="仿宋_GB2312" w:eastAsia="仿宋_GB2312" w:hAnsi="仿宋_GB2312" w:cs="仿宋_GB2312" w:hint="eastAsia"/>
                <w:sz w:val="21"/>
                <w:lang w:eastAsia="zh-CN"/>
              </w:rPr>
              <w:t>20</w:t>
            </w:r>
            <w:r>
              <w:rPr>
                <w:rFonts w:ascii="仿宋_GB2312" w:eastAsia="仿宋_GB2312" w:hAnsi="仿宋_GB2312" w:cs="仿宋_GB2312" w:hint="eastAsia"/>
                <w:sz w:val="21"/>
              </w:rPr>
              <w:t>分</w:t>
            </w:r>
          </w:p>
        </w:tc>
        <w:tc>
          <w:tcPr>
            <w:tcW w:w="5638" w:type="dxa"/>
            <w:tcBorders>
              <w:right w:val="single" w:sz="4" w:space="0" w:color="auto"/>
            </w:tcBorders>
            <w:vAlign w:val="center"/>
          </w:tcPr>
          <w:p w:rsidR="00522A6B" w:rsidRDefault="00DE2244">
            <w:pPr>
              <w:spacing w:line="281" w:lineRule="exact"/>
              <w:textAlignment w:val="baseline"/>
              <w:rPr>
                <w:rFonts w:ascii="仿宋_GB2312" w:eastAsia="仿宋_GB2312" w:hAnsi="仿宋_GB2312" w:cs="仿宋_GB2312"/>
                <w:sz w:val="20"/>
                <w:szCs w:val="21"/>
                <w:shd w:val="clear" w:color="auto" w:fill="FFFFFF"/>
                <w:lang w:eastAsia="zh-CN"/>
              </w:rPr>
            </w:pPr>
            <w:r>
              <w:rPr>
                <w:rFonts w:ascii="仿宋_GB2312" w:eastAsia="仿宋_GB2312" w:hAnsi="仿宋_GB2312" w:cs="仿宋_GB2312" w:hint="eastAsia"/>
                <w:sz w:val="21"/>
                <w:szCs w:val="21"/>
                <w:shd w:val="clear" w:color="auto" w:fill="FFFFFF"/>
                <w:lang w:eastAsia="zh-CN"/>
              </w:rPr>
              <w:t>紧扣仙姑崖</w:t>
            </w:r>
            <w:r>
              <w:rPr>
                <w:rFonts w:ascii="仿宋_GB2312" w:eastAsia="仿宋_GB2312" w:hAnsi="仿宋_GB2312" w:cs="仿宋_GB2312" w:hint="eastAsia"/>
                <w:sz w:val="21"/>
                <w:szCs w:val="21"/>
                <w:shd w:val="clear" w:color="auto" w:fill="FFFFFF"/>
                <w:lang w:eastAsia="zh-CN"/>
              </w:rPr>
              <w:t>-</w:t>
            </w:r>
            <w:r>
              <w:rPr>
                <w:rFonts w:ascii="仿宋_GB2312" w:eastAsia="仿宋_GB2312" w:hAnsi="仿宋_GB2312" w:cs="仿宋_GB2312" w:hint="eastAsia"/>
                <w:sz w:val="21"/>
                <w:szCs w:val="21"/>
                <w:shd w:val="clear" w:color="auto" w:fill="FFFFFF"/>
                <w:lang w:eastAsia="zh-CN"/>
              </w:rPr>
              <w:t>红军营主题，内容积极向上，展现平江县红色文化精神风貌。</w:t>
            </w:r>
          </w:p>
        </w:tc>
        <w:tc>
          <w:tcPr>
            <w:tcW w:w="669" w:type="dxa"/>
            <w:tcBorders>
              <w:left w:val="single" w:sz="4" w:space="0" w:color="auto"/>
            </w:tcBorders>
            <w:vAlign w:val="center"/>
          </w:tcPr>
          <w:p w:rsidR="00522A6B" w:rsidRDefault="00522A6B">
            <w:pPr>
              <w:snapToGrid w:val="0"/>
              <w:spacing w:line="0" w:lineRule="atLeast"/>
              <w:jc w:val="center"/>
              <w:textAlignment w:val="baseline"/>
              <w:rPr>
                <w:rFonts w:ascii="仿宋_GB2312" w:eastAsia="仿宋_GB2312" w:hAnsi="仿宋_GB2312" w:cs="仿宋_GB2312"/>
                <w:b/>
                <w:sz w:val="20"/>
                <w:lang w:eastAsia="zh-CN"/>
              </w:rPr>
            </w:pPr>
          </w:p>
        </w:tc>
      </w:tr>
      <w:tr w:rsidR="00522A6B">
        <w:trPr>
          <w:trHeight w:val="1021"/>
          <w:jc w:val="center"/>
        </w:trPr>
        <w:tc>
          <w:tcPr>
            <w:tcW w:w="1294" w:type="dxa"/>
            <w:vAlign w:val="center"/>
          </w:tcPr>
          <w:p w:rsidR="00522A6B" w:rsidRDefault="00DE2244">
            <w:pPr>
              <w:spacing w:line="281" w:lineRule="exact"/>
              <w:ind w:firstLineChars="100" w:firstLine="210"/>
              <w:textAlignment w:val="baseline"/>
              <w:rPr>
                <w:rFonts w:ascii="仿宋_GB2312" w:eastAsia="仿宋_GB2312" w:hAnsi="仿宋_GB2312" w:cs="仿宋_GB2312"/>
                <w:sz w:val="20"/>
              </w:rPr>
            </w:pPr>
            <w:r>
              <w:rPr>
                <w:rFonts w:ascii="仿宋_GB2312" w:eastAsia="仿宋_GB2312" w:hAnsi="仿宋_GB2312" w:cs="仿宋_GB2312" w:hint="eastAsia"/>
                <w:sz w:val="21"/>
              </w:rPr>
              <w:t>2</w:t>
            </w:r>
            <w:r>
              <w:rPr>
                <w:rFonts w:ascii="仿宋_GB2312" w:eastAsia="仿宋_GB2312" w:hAnsi="仿宋_GB2312" w:cs="仿宋_GB2312" w:hint="eastAsia"/>
                <w:sz w:val="21"/>
                <w:lang w:eastAsia="zh-CN"/>
              </w:rPr>
              <w:t>.</w:t>
            </w:r>
            <w:r>
              <w:rPr>
                <w:rFonts w:ascii="仿宋_GB2312" w:eastAsia="仿宋_GB2312" w:hAnsi="仿宋_GB2312" w:cs="仿宋_GB2312" w:hint="eastAsia"/>
                <w:sz w:val="21"/>
                <w:lang w:eastAsia="zh-CN"/>
              </w:rPr>
              <w:t>技术性</w:t>
            </w:r>
          </w:p>
        </w:tc>
        <w:tc>
          <w:tcPr>
            <w:tcW w:w="725" w:type="dxa"/>
            <w:vAlign w:val="center"/>
          </w:tcPr>
          <w:p w:rsidR="00522A6B" w:rsidRDefault="00DE2244">
            <w:pPr>
              <w:spacing w:line="281" w:lineRule="exact"/>
              <w:jc w:val="center"/>
              <w:textAlignment w:val="baseline"/>
              <w:rPr>
                <w:rFonts w:ascii="仿宋_GB2312" w:eastAsia="仿宋_GB2312" w:hAnsi="仿宋_GB2312" w:cs="仿宋_GB2312"/>
                <w:sz w:val="20"/>
              </w:rPr>
            </w:pPr>
            <w:r>
              <w:rPr>
                <w:rFonts w:ascii="仿宋_GB2312" w:eastAsia="仿宋_GB2312" w:hAnsi="仿宋_GB2312" w:cs="仿宋_GB2312" w:hint="eastAsia"/>
                <w:sz w:val="21"/>
                <w:lang w:eastAsia="zh-CN"/>
              </w:rPr>
              <w:t>20</w:t>
            </w:r>
            <w:r>
              <w:rPr>
                <w:rFonts w:ascii="仿宋_GB2312" w:eastAsia="仿宋_GB2312" w:hAnsi="仿宋_GB2312" w:cs="仿宋_GB2312" w:hint="eastAsia"/>
                <w:sz w:val="21"/>
              </w:rPr>
              <w:t>分</w:t>
            </w:r>
          </w:p>
        </w:tc>
        <w:tc>
          <w:tcPr>
            <w:tcW w:w="5638" w:type="dxa"/>
            <w:vAlign w:val="center"/>
          </w:tcPr>
          <w:p w:rsidR="00522A6B" w:rsidRDefault="00DE2244">
            <w:pPr>
              <w:spacing w:line="281" w:lineRule="exact"/>
              <w:textAlignment w:val="baseline"/>
              <w:rPr>
                <w:rFonts w:ascii="仿宋_GB2312" w:eastAsia="仿宋_GB2312" w:hAnsi="仿宋_GB2312" w:cs="仿宋_GB2312"/>
                <w:sz w:val="20"/>
                <w:lang w:eastAsia="zh-CN"/>
              </w:rPr>
            </w:pPr>
            <w:r>
              <w:rPr>
                <w:rFonts w:ascii="仿宋_GB2312" w:eastAsia="仿宋_GB2312" w:hAnsi="仿宋_GB2312" w:cs="仿宋_GB2312" w:hint="eastAsia"/>
                <w:sz w:val="21"/>
                <w:lang w:eastAsia="zh-CN"/>
              </w:rPr>
              <w:t>片头片尾综合使用</w:t>
            </w:r>
            <w:r>
              <w:rPr>
                <w:rFonts w:ascii="仿宋_GB2312" w:eastAsia="仿宋_GB2312" w:hAnsi="仿宋_GB2312" w:cs="仿宋_GB2312" w:hint="eastAsia"/>
                <w:sz w:val="21"/>
                <w:lang w:eastAsia="zh-CN"/>
              </w:rPr>
              <w:t>PR</w:t>
            </w:r>
            <w:r>
              <w:rPr>
                <w:rFonts w:ascii="仿宋_GB2312" w:eastAsia="仿宋_GB2312" w:hAnsi="仿宋_GB2312" w:cs="仿宋_GB2312" w:hint="eastAsia"/>
                <w:sz w:val="21"/>
                <w:lang w:eastAsia="zh-CN"/>
              </w:rPr>
              <w:t>和</w:t>
            </w:r>
            <w:r>
              <w:rPr>
                <w:rFonts w:ascii="仿宋_GB2312" w:eastAsia="仿宋_GB2312" w:hAnsi="仿宋_GB2312" w:cs="仿宋_GB2312" w:hint="eastAsia"/>
                <w:sz w:val="21"/>
                <w:lang w:eastAsia="zh-CN"/>
              </w:rPr>
              <w:t>AE</w:t>
            </w:r>
            <w:r>
              <w:rPr>
                <w:rFonts w:ascii="仿宋_GB2312" w:eastAsia="仿宋_GB2312" w:hAnsi="仿宋_GB2312" w:cs="仿宋_GB2312" w:hint="eastAsia"/>
                <w:sz w:val="21"/>
                <w:lang w:eastAsia="zh-CN"/>
              </w:rPr>
              <w:t>特效，视频剪切合理，转场效果自然，整个剪辑不出现画面跳动；能合理使用视频特效，加强画面和情节表现；能合理使用字幕工具，字幕清晰、字幕停留时间合理。</w:t>
            </w:r>
          </w:p>
        </w:tc>
        <w:tc>
          <w:tcPr>
            <w:tcW w:w="669" w:type="dxa"/>
            <w:vAlign w:val="center"/>
          </w:tcPr>
          <w:p w:rsidR="00522A6B" w:rsidRDefault="00522A6B">
            <w:pPr>
              <w:snapToGrid w:val="0"/>
              <w:spacing w:line="0" w:lineRule="atLeast"/>
              <w:jc w:val="center"/>
              <w:textAlignment w:val="baseline"/>
              <w:rPr>
                <w:rFonts w:ascii="仿宋_GB2312" w:eastAsia="仿宋_GB2312" w:hAnsi="仿宋_GB2312" w:cs="仿宋_GB2312"/>
                <w:b/>
                <w:sz w:val="20"/>
                <w:lang w:eastAsia="zh-CN"/>
              </w:rPr>
            </w:pPr>
          </w:p>
        </w:tc>
      </w:tr>
      <w:tr w:rsidR="00522A6B">
        <w:trPr>
          <w:trHeight w:val="1021"/>
          <w:jc w:val="center"/>
        </w:trPr>
        <w:tc>
          <w:tcPr>
            <w:tcW w:w="1294" w:type="dxa"/>
            <w:vAlign w:val="center"/>
          </w:tcPr>
          <w:p w:rsidR="00522A6B" w:rsidRDefault="00DE2244">
            <w:pPr>
              <w:spacing w:line="281" w:lineRule="exact"/>
              <w:ind w:firstLineChars="100" w:firstLine="210"/>
              <w:textAlignment w:val="baseline"/>
              <w:rPr>
                <w:rFonts w:ascii="仿宋_GB2312" w:eastAsia="仿宋_GB2312" w:hAnsi="仿宋_GB2312" w:cs="仿宋_GB2312"/>
                <w:sz w:val="20"/>
              </w:rPr>
            </w:pPr>
            <w:r>
              <w:rPr>
                <w:rFonts w:ascii="仿宋_GB2312" w:eastAsia="仿宋_GB2312" w:hAnsi="仿宋_GB2312" w:cs="仿宋_GB2312" w:hint="eastAsia"/>
                <w:sz w:val="21"/>
              </w:rPr>
              <w:t>3</w:t>
            </w:r>
            <w:r>
              <w:rPr>
                <w:rFonts w:ascii="仿宋_GB2312" w:eastAsia="仿宋_GB2312" w:hAnsi="仿宋_GB2312" w:cs="仿宋_GB2312" w:hint="eastAsia"/>
                <w:sz w:val="21"/>
                <w:lang w:eastAsia="zh-CN"/>
              </w:rPr>
              <w:t>.</w:t>
            </w:r>
            <w:r>
              <w:rPr>
                <w:rFonts w:ascii="仿宋_GB2312" w:eastAsia="仿宋_GB2312" w:hAnsi="仿宋_GB2312" w:cs="仿宋_GB2312" w:hint="eastAsia"/>
                <w:sz w:val="21"/>
                <w:lang w:eastAsia="zh-CN"/>
              </w:rPr>
              <w:t>创意性</w:t>
            </w:r>
          </w:p>
        </w:tc>
        <w:tc>
          <w:tcPr>
            <w:tcW w:w="725" w:type="dxa"/>
            <w:vAlign w:val="center"/>
          </w:tcPr>
          <w:p w:rsidR="00522A6B" w:rsidRDefault="00DE2244">
            <w:pPr>
              <w:spacing w:line="281" w:lineRule="exact"/>
              <w:jc w:val="center"/>
              <w:textAlignment w:val="baseline"/>
              <w:rPr>
                <w:rFonts w:ascii="仿宋_GB2312" w:eastAsia="仿宋_GB2312" w:hAnsi="仿宋_GB2312" w:cs="仿宋_GB2312"/>
                <w:sz w:val="20"/>
              </w:rPr>
            </w:pPr>
            <w:r>
              <w:rPr>
                <w:rFonts w:ascii="仿宋_GB2312" w:eastAsia="仿宋_GB2312" w:hAnsi="仿宋_GB2312" w:cs="仿宋_GB2312" w:hint="eastAsia"/>
                <w:sz w:val="21"/>
                <w:lang w:eastAsia="zh-CN"/>
              </w:rPr>
              <w:t>20</w:t>
            </w:r>
            <w:r>
              <w:rPr>
                <w:rFonts w:ascii="仿宋_GB2312" w:eastAsia="仿宋_GB2312" w:hAnsi="仿宋_GB2312" w:cs="仿宋_GB2312" w:hint="eastAsia"/>
                <w:sz w:val="21"/>
              </w:rPr>
              <w:t>分</w:t>
            </w:r>
          </w:p>
        </w:tc>
        <w:tc>
          <w:tcPr>
            <w:tcW w:w="5638" w:type="dxa"/>
            <w:vAlign w:val="center"/>
          </w:tcPr>
          <w:p w:rsidR="00522A6B" w:rsidRDefault="00DE2244">
            <w:pPr>
              <w:spacing w:line="281" w:lineRule="exact"/>
              <w:textAlignment w:val="baseline"/>
              <w:rPr>
                <w:rFonts w:ascii="仿宋_GB2312" w:eastAsia="仿宋_GB2312" w:hAnsi="仿宋_GB2312" w:cs="仿宋_GB2312"/>
                <w:sz w:val="20"/>
                <w:lang w:eastAsia="zh-CN"/>
              </w:rPr>
            </w:pPr>
            <w:r>
              <w:rPr>
                <w:rFonts w:ascii="仿宋_GB2312" w:eastAsia="仿宋_GB2312" w:hAnsi="仿宋_GB2312" w:cs="仿宋_GB2312" w:hint="eastAsia"/>
                <w:sz w:val="21"/>
                <w:lang w:eastAsia="zh-CN"/>
              </w:rPr>
              <w:t>作品的创新度，有没有新颖的拍摄手法、有没有新鲜的线索编排、有没有表达角度等。</w:t>
            </w:r>
          </w:p>
        </w:tc>
        <w:tc>
          <w:tcPr>
            <w:tcW w:w="669" w:type="dxa"/>
            <w:vAlign w:val="center"/>
          </w:tcPr>
          <w:p w:rsidR="00522A6B" w:rsidRDefault="00522A6B">
            <w:pPr>
              <w:snapToGrid w:val="0"/>
              <w:spacing w:line="0" w:lineRule="atLeast"/>
              <w:jc w:val="center"/>
              <w:textAlignment w:val="baseline"/>
              <w:rPr>
                <w:rFonts w:ascii="仿宋_GB2312" w:eastAsia="仿宋_GB2312" w:hAnsi="仿宋_GB2312" w:cs="仿宋_GB2312"/>
                <w:b/>
                <w:sz w:val="20"/>
                <w:lang w:eastAsia="zh-CN"/>
              </w:rPr>
            </w:pPr>
          </w:p>
        </w:tc>
      </w:tr>
      <w:tr w:rsidR="00522A6B">
        <w:trPr>
          <w:trHeight w:val="1021"/>
          <w:jc w:val="center"/>
        </w:trPr>
        <w:tc>
          <w:tcPr>
            <w:tcW w:w="1294" w:type="dxa"/>
            <w:vAlign w:val="center"/>
          </w:tcPr>
          <w:p w:rsidR="00522A6B" w:rsidRDefault="00DE2244">
            <w:pPr>
              <w:spacing w:line="281" w:lineRule="exact"/>
              <w:ind w:firstLineChars="100" w:firstLine="210"/>
              <w:textAlignment w:val="baseline"/>
              <w:rPr>
                <w:rFonts w:ascii="仿宋_GB2312" w:eastAsia="仿宋_GB2312" w:hAnsi="仿宋_GB2312" w:cs="仿宋_GB2312"/>
                <w:sz w:val="20"/>
              </w:rPr>
            </w:pPr>
            <w:r>
              <w:rPr>
                <w:rFonts w:ascii="仿宋_GB2312" w:eastAsia="仿宋_GB2312" w:hAnsi="仿宋_GB2312" w:cs="仿宋_GB2312" w:hint="eastAsia"/>
                <w:sz w:val="21"/>
                <w:lang w:eastAsia="zh-CN"/>
              </w:rPr>
              <w:t>4.</w:t>
            </w:r>
            <w:r>
              <w:rPr>
                <w:rFonts w:ascii="仿宋_GB2312" w:eastAsia="仿宋_GB2312" w:hAnsi="仿宋_GB2312" w:cs="仿宋_GB2312" w:hint="eastAsia"/>
                <w:sz w:val="21"/>
                <w:lang w:eastAsia="zh-CN"/>
              </w:rPr>
              <w:t>艺术性</w:t>
            </w:r>
          </w:p>
        </w:tc>
        <w:tc>
          <w:tcPr>
            <w:tcW w:w="725" w:type="dxa"/>
            <w:vAlign w:val="center"/>
          </w:tcPr>
          <w:p w:rsidR="00522A6B" w:rsidRDefault="00DE2244">
            <w:pPr>
              <w:spacing w:line="281" w:lineRule="exact"/>
              <w:jc w:val="center"/>
              <w:textAlignment w:val="baseline"/>
              <w:rPr>
                <w:rFonts w:ascii="仿宋_GB2312" w:eastAsia="仿宋_GB2312" w:hAnsi="仿宋_GB2312" w:cs="仿宋_GB2312"/>
                <w:sz w:val="20"/>
              </w:rPr>
            </w:pPr>
            <w:r>
              <w:rPr>
                <w:rFonts w:ascii="仿宋_GB2312" w:eastAsia="仿宋_GB2312" w:hAnsi="仿宋_GB2312" w:cs="仿宋_GB2312" w:hint="eastAsia"/>
                <w:sz w:val="21"/>
                <w:lang w:eastAsia="zh-CN"/>
              </w:rPr>
              <w:t>20</w:t>
            </w:r>
            <w:r>
              <w:rPr>
                <w:rFonts w:ascii="仿宋_GB2312" w:eastAsia="仿宋_GB2312" w:hAnsi="仿宋_GB2312" w:cs="仿宋_GB2312" w:hint="eastAsia"/>
                <w:sz w:val="21"/>
              </w:rPr>
              <w:t>分</w:t>
            </w:r>
          </w:p>
        </w:tc>
        <w:tc>
          <w:tcPr>
            <w:tcW w:w="5638" w:type="dxa"/>
            <w:vAlign w:val="center"/>
          </w:tcPr>
          <w:p w:rsidR="00522A6B" w:rsidRDefault="00DE2244">
            <w:pPr>
              <w:spacing w:line="281" w:lineRule="exact"/>
              <w:textAlignment w:val="baseline"/>
              <w:rPr>
                <w:rFonts w:ascii="仿宋_GB2312" w:eastAsia="仿宋_GB2312" w:hAnsi="仿宋_GB2312" w:cs="仿宋_GB2312"/>
                <w:sz w:val="20"/>
                <w:lang w:eastAsia="zh-CN"/>
              </w:rPr>
            </w:pPr>
            <w:r>
              <w:rPr>
                <w:rFonts w:ascii="仿宋_GB2312" w:eastAsia="仿宋_GB2312" w:hAnsi="仿宋_GB2312" w:cs="仿宋_GB2312" w:hint="eastAsia"/>
                <w:sz w:val="21"/>
                <w:lang w:eastAsia="zh-CN"/>
              </w:rPr>
              <w:t>画面清晰、镜头稳定，色彩没有失真，不出现太亮或太暗的镜头；画面表现流畅。</w:t>
            </w:r>
          </w:p>
        </w:tc>
        <w:tc>
          <w:tcPr>
            <w:tcW w:w="669" w:type="dxa"/>
            <w:vAlign w:val="center"/>
          </w:tcPr>
          <w:p w:rsidR="00522A6B" w:rsidRDefault="00522A6B">
            <w:pPr>
              <w:snapToGrid w:val="0"/>
              <w:spacing w:line="0" w:lineRule="atLeast"/>
              <w:jc w:val="center"/>
              <w:textAlignment w:val="baseline"/>
              <w:rPr>
                <w:rFonts w:ascii="仿宋_GB2312" w:eastAsia="仿宋_GB2312" w:hAnsi="仿宋_GB2312" w:cs="仿宋_GB2312"/>
                <w:b/>
                <w:sz w:val="20"/>
                <w:lang w:eastAsia="zh-CN"/>
              </w:rPr>
            </w:pPr>
          </w:p>
        </w:tc>
      </w:tr>
      <w:tr w:rsidR="00522A6B">
        <w:trPr>
          <w:trHeight w:val="1021"/>
          <w:jc w:val="center"/>
        </w:trPr>
        <w:tc>
          <w:tcPr>
            <w:tcW w:w="1294" w:type="dxa"/>
            <w:vAlign w:val="center"/>
          </w:tcPr>
          <w:p w:rsidR="00522A6B" w:rsidRDefault="00DE2244">
            <w:pPr>
              <w:spacing w:line="281" w:lineRule="exact"/>
              <w:ind w:firstLineChars="100" w:firstLine="210"/>
              <w:textAlignment w:val="baseline"/>
              <w:rPr>
                <w:rFonts w:ascii="仿宋_GB2312" w:eastAsia="仿宋_GB2312" w:hAnsi="仿宋_GB2312" w:cs="仿宋_GB2312"/>
                <w:sz w:val="20"/>
              </w:rPr>
            </w:pPr>
            <w:r>
              <w:rPr>
                <w:rFonts w:ascii="仿宋_GB2312" w:eastAsia="仿宋_GB2312" w:hAnsi="仿宋_GB2312" w:cs="仿宋_GB2312" w:hint="eastAsia"/>
                <w:sz w:val="21"/>
                <w:lang w:eastAsia="zh-CN"/>
              </w:rPr>
              <w:t>5.</w:t>
            </w:r>
            <w:r>
              <w:rPr>
                <w:rFonts w:ascii="仿宋_GB2312" w:eastAsia="仿宋_GB2312" w:hAnsi="仿宋_GB2312" w:cs="仿宋_GB2312" w:hint="eastAsia"/>
                <w:sz w:val="21"/>
                <w:lang w:eastAsia="zh-CN"/>
              </w:rPr>
              <w:t>音效</w:t>
            </w:r>
          </w:p>
        </w:tc>
        <w:tc>
          <w:tcPr>
            <w:tcW w:w="725" w:type="dxa"/>
            <w:vAlign w:val="center"/>
          </w:tcPr>
          <w:p w:rsidR="00522A6B" w:rsidRDefault="00DE2244">
            <w:pPr>
              <w:spacing w:line="281" w:lineRule="exact"/>
              <w:jc w:val="center"/>
              <w:textAlignment w:val="baseline"/>
              <w:rPr>
                <w:rFonts w:ascii="仿宋_GB2312" w:eastAsia="仿宋_GB2312" w:hAnsi="仿宋_GB2312" w:cs="仿宋_GB2312"/>
                <w:sz w:val="20"/>
              </w:rPr>
            </w:pPr>
            <w:r>
              <w:rPr>
                <w:rFonts w:ascii="仿宋_GB2312" w:eastAsia="仿宋_GB2312" w:hAnsi="仿宋_GB2312" w:cs="仿宋_GB2312" w:hint="eastAsia"/>
                <w:sz w:val="21"/>
                <w:lang w:eastAsia="zh-CN"/>
              </w:rPr>
              <w:t>20</w:t>
            </w:r>
            <w:r>
              <w:rPr>
                <w:rFonts w:ascii="仿宋_GB2312" w:eastAsia="仿宋_GB2312" w:hAnsi="仿宋_GB2312" w:cs="仿宋_GB2312" w:hint="eastAsia"/>
                <w:sz w:val="21"/>
                <w:lang w:eastAsia="zh-CN"/>
              </w:rPr>
              <w:t>分</w:t>
            </w:r>
          </w:p>
        </w:tc>
        <w:tc>
          <w:tcPr>
            <w:tcW w:w="5638" w:type="dxa"/>
            <w:vAlign w:val="center"/>
          </w:tcPr>
          <w:p w:rsidR="00522A6B" w:rsidRDefault="00DE2244">
            <w:pPr>
              <w:spacing w:line="281" w:lineRule="exact"/>
              <w:textAlignment w:val="baseline"/>
              <w:rPr>
                <w:rFonts w:ascii="仿宋_GB2312" w:eastAsia="仿宋_GB2312" w:hAnsi="仿宋_GB2312" w:cs="仿宋_GB2312"/>
                <w:sz w:val="20"/>
                <w:lang w:eastAsia="zh-CN"/>
              </w:rPr>
            </w:pPr>
            <w:r>
              <w:rPr>
                <w:rFonts w:ascii="仿宋_GB2312" w:eastAsia="仿宋_GB2312" w:hAnsi="仿宋_GB2312" w:cs="仿宋_GB2312" w:hint="eastAsia"/>
                <w:sz w:val="21"/>
                <w:lang w:eastAsia="zh-CN"/>
              </w:rPr>
              <w:t>原音或配音搭配清晰、对应题材。</w:t>
            </w:r>
          </w:p>
        </w:tc>
        <w:tc>
          <w:tcPr>
            <w:tcW w:w="669" w:type="dxa"/>
            <w:vAlign w:val="center"/>
          </w:tcPr>
          <w:p w:rsidR="00522A6B" w:rsidRDefault="00522A6B">
            <w:pPr>
              <w:snapToGrid w:val="0"/>
              <w:spacing w:line="0" w:lineRule="atLeast"/>
              <w:jc w:val="center"/>
              <w:textAlignment w:val="baseline"/>
              <w:rPr>
                <w:rFonts w:ascii="仿宋_GB2312" w:eastAsia="仿宋_GB2312" w:hAnsi="仿宋_GB2312" w:cs="仿宋_GB2312"/>
                <w:b/>
                <w:sz w:val="20"/>
                <w:lang w:eastAsia="zh-CN"/>
              </w:rPr>
            </w:pPr>
          </w:p>
        </w:tc>
      </w:tr>
      <w:tr w:rsidR="00522A6B">
        <w:trPr>
          <w:trHeight w:val="862"/>
          <w:jc w:val="center"/>
        </w:trPr>
        <w:tc>
          <w:tcPr>
            <w:tcW w:w="7657" w:type="dxa"/>
            <w:gridSpan w:val="3"/>
            <w:vAlign w:val="center"/>
          </w:tcPr>
          <w:p w:rsidR="00522A6B" w:rsidRDefault="00DE2244">
            <w:pPr>
              <w:spacing w:line="280" w:lineRule="exact"/>
              <w:jc w:val="center"/>
              <w:textAlignment w:val="baseline"/>
              <w:rPr>
                <w:rFonts w:ascii="仿宋_GB2312" w:eastAsia="仿宋_GB2312" w:hAnsi="仿宋_GB2312" w:cs="仿宋_GB2312"/>
                <w:sz w:val="20"/>
              </w:rPr>
            </w:pPr>
            <w:r>
              <w:rPr>
                <w:rFonts w:ascii="仿宋_GB2312" w:eastAsia="仿宋_GB2312" w:hAnsi="仿宋_GB2312" w:cs="仿宋_GB2312" w:hint="eastAsia"/>
                <w:sz w:val="21"/>
              </w:rPr>
              <w:t>总得分</w:t>
            </w:r>
          </w:p>
        </w:tc>
        <w:tc>
          <w:tcPr>
            <w:tcW w:w="669" w:type="dxa"/>
            <w:vAlign w:val="bottom"/>
          </w:tcPr>
          <w:p w:rsidR="00522A6B" w:rsidRDefault="00522A6B">
            <w:pPr>
              <w:snapToGrid w:val="0"/>
              <w:spacing w:line="0" w:lineRule="atLeast"/>
              <w:textAlignment w:val="baseline"/>
              <w:rPr>
                <w:rFonts w:ascii="仿宋_GB2312" w:eastAsia="仿宋_GB2312" w:hAnsi="仿宋_GB2312" w:cs="仿宋_GB2312"/>
                <w:sz w:val="20"/>
              </w:rPr>
            </w:pPr>
          </w:p>
        </w:tc>
      </w:tr>
    </w:tbl>
    <w:p w:rsidR="00522A6B" w:rsidRDefault="00522A6B">
      <w:pPr>
        <w:textAlignment w:val="baseline"/>
        <w:rPr>
          <w:rFonts w:ascii="仿宋_GB2312" w:eastAsia="仿宋_GB2312" w:hAnsi="仿宋_GB2312" w:cs="仿宋_GB2312"/>
          <w:sz w:val="20"/>
        </w:rPr>
      </w:pPr>
    </w:p>
    <w:p w:rsidR="00522A6B" w:rsidRDefault="00522A6B">
      <w:pPr>
        <w:textAlignment w:val="baseline"/>
        <w:rPr>
          <w:sz w:val="20"/>
        </w:rPr>
      </w:pPr>
    </w:p>
    <w:p w:rsidR="00522A6B" w:rsidRDefault="00DE2244">
      <w:pPr>
        <w:textAlignment w:val="baseline"/>
        <w:rPr>
          <w:sz w:val="20"/>
          <w:lang w:eastAsia="zh-CN"/>
        </w:rPr>
      </w:pPr>
      <w:r>
        <w:rPr>
          <w:sz w:val="20"/>
        </w:rPr>
        <w:br w:type="page"/>
      </w:r>
    </w:p>
    <w:p w:rsidR="00522A6B" w:rsidRDefault="00DE2244">
      <w:pPr>
        <w:textAlignment w:val="baseline"/>
        <w:rPr>
          <w:rFonts w:ascii="仿宋_GB2312" w:eastAsia="仿宋_GB2312" w:hAnsi="仿宋_GB2312" w:cs="仿宋_GB2312"/>
          <w:b/>
          <w:bCs/>
          <w:kern w:val="32"/>
          <w:sz w:val="32"/>
          <w:szCs w:val="32"/>
          <w:lang w:eastAsia="zh-CN"/>
        </w:rPr>
      </w:pPr>
      <w:r>
        <w:rPr>
          <w:rFonts w:ascii="仿宋_GB2312" w:eastAsia="仿宋_GB2312" w:hAnsi="仿宋_GB2312" w:cs="仿宋_GB2312" w:hint="eastAsia"/>
          <w:b/>
          <w:bCs/>
          <w:kern w:val="32"/>
          <w:sz w:val="32"/>
          <w:szCs w:val="32"/>
          <w:lang w:eastAsia="zh-CN"/>
        </w:rPr>
        <w:lastRenderedPageBreak/>
        <w:t>附件</w:t>
      </w:r>
      <w:r>
        <w:rPr>
          <w:rFonts w:ascii="仿宋_GB2312" w:eastAsia="仿宋_GB2312" w:hAnsi="仿宋_GB2312" w:cs="仿宋_GB2312" w:hint="eastAsia"/>
          <w:b/>
          <w:bCs/>
          <w:kern w:val="32"/>
          <w:sz w:val="32"/>
          <w:szCs w:val="32"/>
          <w:lang w:eastAsia="zh-CN"/>
        </w:rPr>
        <w:t>5</w:t>
      </w:r>
      <w:r>
        <w:rPr>
          <w:rFonts w:ascii="仿宋_GB2312" w:eastAsia="仿宋_GB2312" w:hAnsi="仿宋_GB2312" w:cs="仿宋_GB2312" w:hint="eastAsia"/>
          <w:b/>
          <w:bCs/>
          <w:kern w:val="32"/>
          <w:sz w:val="32"/>
          <w:szCs w:val="32"/>
          <w:lang w:eastAsia="zh-CN"/>
        </w:rPr>
        <w:t>：</w:t>
      </w:r>
    </w:p>
    <w:p w:rsidR="00522A6B" w:rsidRDefault="00DE2244">
      <w:pPr>
        <w:jc w:val="center"/>
        <w:textAlignment w:val="baseline"/>
        <w:rPr>
          <w:rFonts w:ascii="仿宋_GB2312" w:eastAsia="仿宋_GB2312" w:hAnsi="仿宋_GB2312" w:cs="仿宋_GB2312"/>
          <w:b/>
          <w:bCs/>
          <w:sz w:val="32"/>
          <w:szCs w:val="32"/>
          <w:lang w:eastAsia="zh-CN"/>
        </w:rPr>
      </w:pPr>
      <w:r>
        <w:rPr>
          <w:rFonts w:ascii="仿宋_GB2312" w:eastAsia="仿宋_GB2312" w:hAnsi="仿宋_GB2312" w:cs="仿宋_GB2312" w:hint="eastAsia"/>
          <w:b/>
          <w:bCs/>
          <w:sz w:val="32"/>
          <w:szCs w:val="32"/>
          <w:lang w:eastAsia="zh-CN"/>
        </w:rPr>
        <w:t>红色导游词评分标准</w:t>
      </w:r>
    </w:p>
    <w:p w:rsidR="00522A6B" w:rsidRDefault="00522A6B">
      <w:pPr>
        <w:textAlignment w:val="baseline"/>
        <w:rPr>
          <w:rFonts w:ascii="仿宋_GB2312" w:eastAsia="仿宋_GB2312" w:hAnsi="仿宋_GB2312" w:cs="仿宋_GB2312"/>
          <w:sz w:val="20"/>
          <w:lang w:eastAsia="zh-CN"/>
        </w:rPr>
      </w:pPr>
    </w:p>
    <w:tbl>
      <w:tblPr>
        <w:tblW w:w="832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32"/>
        <w:gridCol w:w="850"/>
        <w:gridCol w:w="5687"/>
        <w:gridCol w:w="757"/>
      </w:tblGrid>
      <w:tr w:rsidR="00522A6B">
        <w:trPr>
          <w:trHeight w:val="1134"/>
          <w:jc w:val="center"/>
        </w:trPr>
        <w:tc>
          <w:tcPr>
            <w:tcW w:w="1032" w:type="dxa"/>
            <w:vAlign w:val="center"/>
          </w:tcPr>
          <w:p w:rsidR="00522A6B" w:rsidRDefault="00DE2244">
            <w:pPr>
              <w:spacing w:line="281" w:lineRule="exact"/>
              <w:jc w:val="center"/>
              <w:textAlignment w:val="baseline"/>
              <w:rPr>
                <w:rFonts w:ascii="仿宋_GB2312" w:eastAsia="仿宋_GB2312" w:hAnsi="仿宋_GB2312" w:cs="仿宋_GB2312"/>
                <w:sz w:val="20"/>
              </w:rPr>
            </w:pPr>
            <w:r>
              <w:rPr>
                <w:rFonts w:ascii="仿宋_GB2312" w:eastAsia="仿宋_GB2312" w:hAnsi="仿宋_GB2312" w:cs="仿宋_GB2312" w:hint="eastAsia"/>
                <w:sz w:val="21"/>
                <w:lang w:eastAsia="zh-CN"/>
              </w:rPr>
              <w:t>评</w:t>
            </w:r>
            <w:r>
              <w:rPr>
                <w:rFonts w:ascii="仿宋_GB2312" w:eastAsia="仿宋_GB2312" w:hAnsi="仿宋_GB2312" w:cs="仿宋_GB2312" w:hint="eastAsia"/>
                <w:sz w:val="21"/>
              </w:rPr>
              <w:t>分项</w:t>
            </w:r>
          </w:p>
        </w:tc>
        <w:tc>
          <w:tcPr>
            <w:tcW w:w="850" w:type="dxa"/>
            <w:vAlign w:val="center"/>
          </w:tcPr>
          <w:p w:rsidR="00522A6B" w:rsidRDefault="00DE2244">
            <w:pPr>
              <w:spacing w:line="281" w:lineRule="exact"/>
              <w:jc w:val="center"/>
              <w:textAlignment w:val="baseline"/>
              <w:rPr>
                <w:rFonts w:ascii="仿宋_GB2312" w:eastAsia="仿宋_GB2312" w:hAnsi="仿宋_GB2312" w:cs="仿宋_GB2312"/>
                <w:sz w:val="20"/>
              </w:rPr>
            </w:pPr>
            <w:r>
              <w:rPr>
                <w:rFonts w:ascii="仿宋_GB2312" w:eastAsia="仿宋_GB2312" w:hAnsi="仿宋_GB2312" w:cs="仿宋_GB2312" w:hint="eastAsia"/>
                <w:sz w:val="21"/>
              </w:rPr>
              <w:t>权重</w:t>
            </w:r>
          </w:p>
        </w:tc>
        <w:tc>
          <w:tcPr>
            <w:tcW w:w="5687" w:type="dxa"/>
            <w:tcBorders>
              <w:right w:val="single" w:sz="4" w:space="0" w:color="auto"/>
            </w:tcBorders>
            <w:vAlign w:val="center"/>
          </w:tcPr>
          <w:p w:rsidR="00522A6B" w:rsidRDefault="00DE2244">
            <w:pPr>
              <w:spacing w:line="281" w:lineRule="exact"/>
              <w:jc w:val="center"/>
              <w:textAlignment w:val="baseline"/>
              <w:rPr>
                <w:rFonts w:ascii="仿宋_GB2312" w:eastAsia="仿宋_GB2312" w:hAnsi="仿宋_GB2312" w:cs="仿宋_GB2312"/>
                <w:sz w:val="20"/>
              </w:rPr>
            </w:pPr>
            <w:r>
              <w:rPr>
                <w:rFonts w:ascii="仿宋_GB2312" w:eastAsia="仿宋_GB2312" w:hAnsi="仿宋_GB2312" w:cs="仿宋_GB2312" w:hint="eastAsia"/>
                <w:sz w:val="21"/>
              </w:rPr>
              <w:t>具体要求</w:t>
            </w:r>
          </w:p>
        </w:tc>
        <w:tc>
          <w:tcPr>
            <w:tcW w:w="757" w:type="dxa"/>
            <w:tcBorders>
              <w:left w:val="single" w:sz="4" w:space="0" w:color="auto"/>
            </w:tcBorders>
            <w:vAlign w:val="center"/>
          </w:tcPr>
          <w:p w:rsidR="00522A6B" w:rsidRDefault="00DE2244">
            <w:pPr>
              <w:spacing w:line="281" w:lineRule="exact"/>
              <w:jc w:val="center"/>
              <w:textAlignment w:val="baseline"/>
              <w:rPr>
                <w:rFonts w:ascii="仿宋_GB2312" w:eastAsia="仿宋_GB2312" w:hAnsi="仿宋_GB2312" w:cs="仿宋_GB2312"/>
                <w:sz w:val="20"/>
              </w:rPr>
            </w:pPr>
            <w:r>
              <w:rPr>
                <w:rFonts w:ascii="仿宋_GB2312" w:eastAsia="仿宋_GB2312" w:hAnsi="仿宋_GB2312" w:cs="仿宋_GB2312" w:hint="eastAsia"/>
                <w:sz w:val="21"/>
              </w:rPr>
              <w:t>得分</w:t>
            </w:r>
          </w:p>
        </w:tc>
      </w:tr>
      <w:tr w:rsidR="00522A6B">
        <w:trPr>
          <w:trHeight w:val="1021"/>
          <w:jc w:val="center"/>
        </w:trPr>
        <w:tc>
          <w:tcPr>
            <w:tcW w:w="1032" w:type="dxa"/>
            <w:vAlign w:val="center"/>
          </w:tcPr>
          <w:p w:rsidR="00522A6B" w:rsidRDefault="00DE2244">
            <w:pPr>
              <w:spacing w:line="281" w:lineRule="exact"/>
              <w:ind w:firstLineChars="100" w:firstLine="210"/>
              <w:textAlignment w:val="baseline"/>
              <w:rPr>
                <w:rFonts w:ascii="仿宋_GB2312" w:eastAsia="仿宋_GB2312" w:hAnsi="仿宋_GB2312" w:cs="仿宋_GB2312"/>
                <w:sz w:val="20"/>
              </w:rPr>
            </w:pPr>
            <w:r>
              <w:rPr>
                <w:rFonts w:ascii="仿宋_GB2312" w:eastAsia="仿宋_GB2312" w:hAnsi="仿宋_GB2312" w:cs="仿宋_GB2312" w:hint="eastAsia"/>
                <w:sz w:val="21"/>
                <w:lang w:eastAsia="zh-CN"/>
              </w:rPr>
              <w:t>1.</w:t>
            </w:r>
            <w:r>
              <w:rPr>
                <w:rFonts w:ascii="仿宋_GB2312" w:eastAsia="仿宋_GB2312" w:hAnsi="仿宋_GB2312" w:cs="仿宋_GB2312" w:hint="eastAsia"/>
                <w:sz w:val="21"/>
                <w:lang w:eastAsia="zh-CN"/>
              </w:rPr>
              <w:t>主题</w:t>
            </w:r>
          </w:p>
        </w:tc>
        <w:tc>
          <w:tcPr>
            <w:tcW w:w="850" w:type="dxa"/>
            <w:vAlign w:val="center"/>
          </w:tcPr>
          <w:p w:rsidR="00522A6B" w:rsidRDefault="00DE2244">
            <w:pPr>
              <w:spacing w:line="281" w:lineRule="exact"/>
              <w:jc w:val="center"/>
              <w:textAlignment w:val="baseline"/>
              <w:rPr>
                <w:rFonts w:ascii="仿宋_GB2312" w:eastAsia="仿宋_GB2312" w:hAnsi="仿宋_GB2312" w:cs="仿宋_GB2312"/>
                <w:sz w:val="20"/>
              </w:rPr>
            </w:pPr>
            <w:r>
              <w:rPr>
                <w:rFonts w:ascii="仿宋_GB2312" w:eastAsia="仿宋_GB2312" w:hAnsi="仿宋_GB2312" w:cs="仿宋_GB2312" w:hint="eastAsia"/>
                <w:sz w:val="21"/>
                <w:lang w:eastAsia="zh-CN"/>
              </w:rPr>
              <w:t>40</w:t>
            </w:r>
            <w:r>
              <w:rPr>
                <w:rFonts w:ascii="仿宋_GB2312" w:eastAsia="仿宋_GB2312" w:hAnsi="仿宋_GB2312" w:cs="仿宋_GB2312" w:hint="eastAsia"/>
                <w:sz w:val="21"/>
                <w:lang w:eastAsia="zh-CN"/>
              </w:rPr>
              <w:t>分</w:t>
            </w:r>
          </w:p>
        </w:tc>
        <w:tc>
          <w:tcPr>
            <w:tcW w:w="5687" w:type="dxa"/>
            <w:tcBorders>
              <w:right w:val="single" w:sz="4" w:space="0" w:color="auto"/>
            </w:tcBorders>
            <w:vAlign w:val="center"/>
          </w:tcPr>
          <w:p w:rsidR="00522A6B" w:rsidRDefault="00DE2244">
            <w:pPr>
              <w:spacing w:line="281" w:lineRule="exact"/>
              <w:textAlignment w:val="baseline"/>
              <w:rPr>
                <w:rFonts w:ascii="仿宋_GB2312" w:eastAsia="仿宋_GB2312" w:hAnsi="仿宋_GB2312" w:cs="仿宋_GB2312"/>
                <w:sz w:val="20"/>
                <w:szCs w:val="21"/>
                <w:shd w:val="clear" w:color="auto" w:fill="FFFFFF"/>
                <w:lang w:eastAsia="zh-CN"/>
              </w:rPr>
            </w:pPr>
            <w:r>
              <w:rPr>
                <w:rFonts w:ascii="仿宋_GB2312" w:eastAsia="仿宋_GB2312" w:hAnsi="仿宋_GB2312" w:cs="仿宋_GB2312" w:hint="eastAsia"/>
                <w:sz w:val="21"/>
                <w:szCs w:val="21"/>
                <w:shd w:val="clear" w:color="auto" w:fill="FFFFFF"/>
                <w:lang w:eastAsia="zh-CN"/>
              </w:rPr>
              <w:t>红色主题突出，内容完整，作品内容能够清晰、准确地表达仙姑崖</w:t>
            </w:r>
            <w:r>
              <w:rPr>
                <w:rFonts w:ascii="仿宋_GB2312" w:eastAsia="仿宋_GB2312" w:hAnsi="仿宋_GB2312" w:cs="仿宋_GB2312" w:hint="eastAsia"/>
                <w:sz w:val="21"/>
                <w:szCs w:val="21"/>
                <w:shd w:val="clear" w:color="auto" w:fill="FFFFFF"/>
                <w:lang w:eastAsia="zh-CN"/>
              </w:rPr>
              <w:t>-</w:t>
            </w:r>
            <w:r>
              <w:rPr>
                <w:rFonts w:ascii="仿宋_GB2312" w:eastAsia="仿宋_GB2312" w:hAnsi="仿宋_GB2312" w:cs="仿宋_GB2312" w:hint="eastAsia"/>
                <w:sz w:val="21"/>
                <w:szCs w:val="21"/>
                <w:shd w:val="clear" w:color="auto" w:fill="FFFFFF"/>
                <w:lang w:eastAsia="zh-CN"/>
              </w:rPr>
              <w:t>红军营的精要。</w:t>
            </w:r>
          </w:p>
        </w:tc>
        <w:tc>
          <w:tcPr>
            <w:tcW w:w="757" w:type="dxa"/>
            <w:tcBorders>
              <w:left w:val="single" w:sz="4" w:space="0" w:color="auto"/>
            </w:tcBorders>
            <w:vAlign w:val="center"/>
          </w:tcPr>
          <w:p w:rsidR="00522A6B" w:rsidRDefault="00522A6B">
            <w:pPr>
              <w:snapToGrid w:val="0"/>
              <w:spacing w:line="0" w:lineRule="atLeast"/>
              <w:jc w:val="center"/>
              <w:textAlignment w:val="baseline"/>
              <w:rPr>
                <w:rFonts w:ascii="仿宋_GB2312" w:eastAsia="仿宋_GB2312" w:hAnsi="仿宋_GB2312" w:cs="仿宋_GB2312"/>
                <w:b/>
                <w:sz w:val="20"/>
                <w:lang w:eastAsia="zh-CN"/>
              </w:rPr>
            </w:pPr>
          </w:p>
        </w:tc>
      </w:tr>
      <w:tr w:rsidR="00522A6B">
        <w:trPr>
          <w:trHeight w:val="1021"/>
          <w:jc w:val="center"/>
        </w:trPr>
        <w:tc>
          <w:tcPr>
            <w:tcW w:w="1032" w:type="dxa"/>
            <w:vAlign w:val="center"/>
          </w:tcPr>
          <w:p w:rsidR="00522A6B" w:rsidRDefault="00DE2244">
            <w:pPr>
              <w:spacing w:line="281" w:lineRule="exact"/>
              <w:ind w:firstLineChars="100" w:firstLine="210"/>
              <w:textAlignment w:val="baseline"/>
              <w:rPr>
                <w:rFonts w:ascii="仿宋_GB2312" w:eastAsia="仿宋_GB2312" w:hAnsi="仿宋_GB2312" w:cs="仿宋_GB2312"/>
                <w:sz w:val="20"/>
              </w:rPr>
            </w:pPr>
            <w:r>
              <w:rPr>
                <w:rFonts w:ascii="仿宋_GB2312" w:eastAsia="仿宋_GB2312" w:hAnsi="仿宋_GB2312" w:cs="仿宋_GB2312" w:hint="eastAsia"/>
                <w:sz w:val="21"/>
                <w:lang w:eastAsia="zh-CN"/>
              </w:rPr>
              <w:t>2.</w:t>
            </w:r>
            <w:r>
              <w:rPr>
                <w:rFonts w:ascii="仿宋_GB2312" w:eastAsia="仿宋_GB2312" w:hAnsi="仿宋_GB2312" w:cs="仿宋_GB2312" w:hint="eastAsia"/>
                <w:sz w:val="21"/>
                <w:lang w:eastAsia="zh-CN"/>
              </w:rPr>
              <w:t>语言</w:t>
            </w:r>
          </w:p>
        </w:tc>
        <w:tc>
          <w:tcPr>
            <w:tcW w:w="850" w:type="dxa"/>
            <w:vAlign w:val="center"/>
          </w:tcPr>
          <w:p w:rsidR="00522A6B" w:rsidRDefault="00DE2244">
            <w:pPr>
              <w:spacing w:line="281" w:lineRule="exact"/>
              <w:jc w:val="center"/>
              <w:textAlignment w:val="baseline"/>
              <w:rPr>
                <w:rFonts w:ascii="仿宋_GB2312" w:eastAsia="仿宋_GB2312" w:hAnsi="仿宋_GB2312" w:cs="仿宋_GB2312"/>
                <w:sz w:val="20"/>
              </w:rPr>
            </w:pPr>
            <w:r>
              <w:rPr>
                <w:rFonts w:ascii="仿宋_GB2312" w:eastAsia="仿宋_GB2312" w:hAnsi="仿宋_GB2312" w:cs="仿宋_GB2312" w:hint="eastAsia"/>
                <w:sz w:val="21"/>
                <w:lang w:eastAsia="zh-CN"/>
              </w:rPr>
              <w:t>15</w:t>
            </w:r>
            <w:r>
              <w:rPr>
                <w:rFonts w:ascii="仿宋_GB2312" w:eastAsia="仿宋_GB2312" w:hAnsi="仿宋_GB2312" w:cs="仿宋_GB2312" w:hint="eastAsia"/>
                <w:sz w:val="21"/>
              </w:rPr>
              <w:t>分</w:t>
            </w:r>
          </w:p>
        </w:tc>
        <w:tc>
          <w:tcPr>
            <w:tcW w:w="5687" w:type="dxa"/>
            <w:vAlign w:val="center"/>
          </w:tcPr>
          <w:p w:rsidR="00522A6B" w:rsidRDefault="00DE2244">
            <w:pPr>
              <w:spacing w:line="281" w:lineRule="exact"/>
              <w:textAlignment w:val="baseline"/>
              <w:rPr>
                <w:rFonts w:ascii="仿宋_GB2312" w:eastAsia="仿宋_GB2312" w:hAnsi="仿宋_GB2312" w:cs="仿宋_GB2312"/>
                <w:sz w:val="20"/>
                <w:szCs w:val="21"/>
                <w:shd w:val="clear" w:color="auto" w:fill="FFFFFF"/>
                <w:lang w:eastAsia="zh-CN"/>
              </w:rPr>
            </w:pPr>
            <w:r>
              <w:rPr>
                <w:rFonts w:ascii="仿宋_GB2312" w:eastAsia="仿宋_GB2312" w:hAnsi="仿宋_GB2312" w:cs="仿宋_GB2312" w:hint="eastAsia"/>
                <w:sz w:val="21"/>
                <w:szCs w:val="21"/>
                <w:shd w:val="clear" w:color="auto" w:fill="FFFFFF"/>
                <w:lang w:eastAsia="zh-CN"/>
              </w:rPr>
              <w:t>语言文字要能够体现导游语言的通俗化，口语化特点能体现所展示文化的内涵，并能从审美的角度引导游客欣赏。</w:t>
            </w:r>
          </w:p>
        </w:tc>
        <w:tc>
          <w:tcPr>
            <w:tcW w:w="757" w:type="dxa"/>
            <w:vAlign w:val="center"/>
          </w:tcPr>
          <w:p w:rsidR="00522A6B" w:rsidRDefault="00522A6B">
            <w:pPr>
              <w:snapToGrid w:val="0"/>
              <w:spacing w:line="0" w:lineRule="atLeast"/>
              <w:jc w:val="center"/>
              <w:textAlignment w:val="baseline"/>
              <w:rPr>
                <w:rFonts w:ascii="仿宋_GB2312" w:eastAsia="仿宋_GB2312" w:hAnsi="仿宋_GB2312" w:cs="仿宋_GB2312"/>
                <w:b/>
                <w:sz w:val="20"/>
                <w:lang w:eastAsia="zh-CN"/>
              </w:rPr>
            </w:pPr>
          </w:p>
        </w:tc>
      </w:tr>
      <w:tr w:rsidR="00522A6B">
        <w:trPr>
          <w:trHeight w:val="1021"/>
          <w:jc w:val="center"/>
        </w:trPr>
        <w:tc>
          <w:tcPr>
            <w:tcW w:w="1032" w:type="dxa"/>
            <w:vAlign w:val="center"/>
          </w:tcPr>
          <w:p w:rsidR="00522A6B" w:rsidRDefault="00DE2244">
            <w:pPr>
              <w:spacing w:line="281" w:lineRule="exact"/>
              <w:ind w:firstLineChars="100" w:firstLine="210"/>
              <w:textAlignment w:val="baseline"/>
              <w:rPr>
                <w:rFonts w:ascii="仿宋_GB2312" w:eastAsia="仿宋_GB2312" w:hAnsi="仿宋_GB2312" w:cs="仿宋_GB2312"/>
                <w:sz w:val="20"/>
              </w:rPr>
            </w:pPr>
            <w:r>
              <w:rPr>
                <w:rFonts w:ascii="仿宋_GB2312" w:eastAsia="仿宋_GB2312" w:hAnsi="仿宋_GB2312" w:cs="仿宋_GB2312" w:hint="eastAsia"/>
                <w:sz w:val="21"/>
                <w:lang w:eastAsia="zh-CN"/>
              </w:rPr>
              <w:t>3.</w:t>
            </w:r>
            <w:r>
              <w:rPr>
                <w:rFonts w:ascii="仿宋_GB2312" w:eastAsia="仿宋_GB2312" w:hAnsi="仿宋_GB2312" w:cs="仿宋_GB2312" w:hint="eastAsia"/>
                <w:sz w:val="21"/>
                <w:lang w:eastAsia="zh-CN"/>
              </w:rPr>
              <w:t>结构</w:t>
            </w:r>
          </w:p>
        </w:tc>
        <w:tc>
          <w:tcPr>
            <w:tcW w:w="850" w:type="dxa"/>
            <w:vAlign w:val="center"/>
          </w:tcPr>
          <w:p w:rsidR="00522A6B" w:rsidRDefault="00DE2244">
            <w:pPr>
              <w:spacing w:line="281" w:lineRule="exact"/>
              <w:jc w:val="center"/>
              <w:textAlignment w:val="baseline"/>
              <w:rPr>
                <w:rFonts w:ascii="仿宋_GB2312" w:eastAsia="仿宋_GB2312" w:hAnsi="仿宋_GB2312" w:cs="仿宋_GB2312"/>
                <w:sz w:val="20"/>
              </w:rPr>
            </w:pPr>
            <w:r>
              <w:rPr>
                <w:rFonts w:ascii="仿宋_GB2312" w:eastAsia="仿宋_GB2312" w:hAnsi="仿宋_GB2312" w:cs="仿宋_GB2312" w:hint="eastAsia"/>
                <w:sz w:val="21"/>
                <w:lang w:eastAsia="zh-CN"/>
              </w:rPr>
              <w:t>15</w:t>
            </w:r>
            <w:r>
              <w:rPr>
                <w:rFonts w:ascii="仿宋_GB2312" w:eastAsia="仿宋_GB2312" w:hAnsi="仿宋_GB2312" w:cs="仿宋_GB2312" w:hint="eastAsia"/>
                <w:sz w:val="21"/>
              </w:rPr>
              <w:t>分</w:t>
            </w:r>
          </w:p>
        </w:tc>
        <w:tc>
          <w:tcPr>
            <w:tcW w:w="5687" w:type="dxa"/>
            <w:vAlign w:val="center"/>
          </w:tcPr>
          <w:p w:rsidR="00522A6B" w:rsidRDefault="00DE2244">
            <w:pPr>
              <w:spacing w:line="281" w:lineRule="exact"/>
              <w:textAlignment w:val="baseline"/>
              <w:rPr>
                <w:rFonts w:ascii="仿宋_GB2312" w:eastAsia="仿宋_GB2312" w:hAnsi="仿宋_GB2312" w:cs="仿宋_GB2312"/>
                <w:sz w:val="20"/>
                <w:lang w:eastAsia="zh-CN"/>
              </w:rPr>
            </w:pPr>
            <w:r>
              <w:rPr>
                <w:rFonts w:ascii="仿宋_GB2312" w:eastAsia="仿宋_GB2312" w:hAnsi="仿宋_GB2312" w:cs="仿宋_GB2312" w:hint="eastAsia"/>
                <w:sz w:val="21"/>
                <w:lang w:eastAsia="zh-CN"/>
              </w:rPr>
              <w:t>结构严谨、内容准确、角度新颖、重点突出，主次分明。</w:t>
            </w:r>
          </w:p>
        </w:tc>
        <w:tc>
          <w:tcPr>
            <w:tcW w:w="757" w:type="dxa"/>
            <w:vAlign w:val="center"/>
          </w:tcPr>
          <w:p w:rsidR="00522A6B" w:rsidRDefault="00522A6B">
            <w:pPr>
              <w:snapToGrid w:val="0"/>
              <w:spacing w:line="0" w:lineRule="atLeast"/>
              <w:jc w:val="center"/>
              <w:textAlignment w:val="baseline"/>
              <w:rPr>
                <w:rFonts w:ascii="仿宋_GB2312" w:eastAsia="仿宋_GB2312" w:hAnsi="仿宋_GB2312" w:cs="仿宋_GB2312"/>
                <w:b/>
                <w:sz w:val="20"/>
                <w:lang w:eastAsia="zh-CN"/>
              </w:rPr>
            </w:pPr>
          </w:p>
        </w:tc>
      </w:tr>
      <w:tr w:rsidR="00522A6B">
        <w:trPr>
          <w:trHeight w:val="1021"/>
          <w:jc w:val="center"/>
        </w:trPr>
        <w:tc>
          <w:tcPr>
            <w:tcW w:w="1032" w:type="dxa"/>
            <w:vAlign w:val="center"/>
          </w:tcPr>
          <w:p w:rsidR="00522A6B" w:rsidRDefault="00DE2244">
            <w:pPr>
              <w:spacing w:line="281" w:lineRule="exact"/>
              <w:ind w:firstLineChars="100" w:firstLine="210"/>
              <w:textAlignment w:val="baseline"/>
              <w:rPr>
                <w:rFonts w:ascii="仿宋_GB2312" w:eastAsia="仿宋_GB2312" w:hAnsi="仿宋_GB2312" w:cs="仿宋_GB2312"/>
                <w:sz w:val="20"/>
              </w:rPr>
            </w:pPr>
            <w:r>
              <w:rPr>
                <w:rFonts w:ascii="仿宋_GB2312" w:eastAsia="仿宋_GB2312" w:hAnsi="仿宋_GB2312" w:cs="仿宋_GB2312" w:hint="eastAsia"/>
                <w:sz w:val="21"/>
                <w:lang w:eastAsia="zh-CN"/>
              </w:rPr>
              <w:t>4.</w:t>
            </w:r>
            <w:r>
              <w:rPr>
                <w:rFonts w:ascii="仿宋_GB2312" w:eastAsia="仿宋_GB2312" w:hAnsi="仿宋_GB2312" w:cs="仿宋_GB2312" w:hint="eastAsia"/>
                <w:sz w:val="21"/>
                <w:lang w:eastAsia="zh-CN"/>
              </w:rPr>
              <w:t>构思</w:t>
            </w:r>
          </w:p>
        </w:tc>
        <w:tc>
          <w:tcPr>
            <w:tcW w:w="850" w:type="dxa"/>
            <w:vAlign w:val="center"/>
          </w:tcPr>
          <w:p w:rsidR="00522A6B" w:rsidRDefault="00DE2244">
            <w:pPr>
              <w:spacing w:line="281" w:lineRule="exact"/>
              <w:jc w:val="center"/>
              <w:textAlignment w:val="baseline"/>
              <w:rPr>
                <w:rFonts w:ascii="仿宋_GB2312" w:eastAsia="仿宋_GB2312" w:hAnsi="仿宋_GB2312" w:cs="仿宋_GB2312"/>
                <w:sz w:val="20"/>
              </w:rPr>
            </w:pPr>
            <w:r>
              <w:rPr>
                <w:rFonts w:ascii="仿宋_GB2312" w:eastAsia="仿宋_GB2312" w:hAnsi="仿宋_GB2312" w:cs="仿宋_GB2312" w:hint="eastAsia"/>
                <w:sz w:val="21"/>
                <w:lang w:eastAsia="zh-CN"/>
              </w:rPr>
              <w:t>15</w:t>
            </w:r>
            <w:r>
              <w:rPr>
                <w:rFonts w:ascii="仿宋_GB2312" w:eastAsia="仿宋_GB2312" w:hAnsi="仿宋_GB2312" w:cs="仿宋_GB2312" w:hint="eastAsia"/>
                <w:sz w:val="21"/>
              </w:rPr>
              <w:t>分</w:t>
            </w:r>
          </w:p>
        </w:tc>
        <w:tc>
          <w:tcPr>
            <w:tcW w:w="5687" w:type="dxa"/>
            <w:vAlign w:val="center"/>
          </w:tcPr>
          <w:p w:rsidR="00522A6B" w:rsidRDefault="00DE2244">
            <w:pPr>
              <w:spacing w:line="281" w:lineRule="exact"/>
              <w:textAlignment w:val="baseline"/>
              <w:rPr>
                <w:rFonts w:ascii="仿宋_GB2312" w:eastAsia="仿宋_GB2312" w:hAnsi="仿宋_GB2312" w:cs="仿宋_GB2312"/>
                <w:sz w:val="20"/>
                <w:lang w:eastAsia="zh-CN"/>
              </w:rPr>
            </w:pPr>
            <w:r>
              <w:rPr>
                <w:rFonts w:ascii="仿宋_GB2312" w:eastAsia="仿宋_GB2312" w:hAnsi="仿宋_GB2312" w:cs="仿宋_GB2312" w:hint="eastAsia"/>
                <w:sz w:val="21"/>
                <w:lang w:eastAsia="zh-CN"/>
              </w:rPr>
              <w:t>构思独特、特色鲜明，语言运用得当，并能够巧妙的应用各种语言技巧。</w:t>
            </w:r>
          </w:p>
        </w:tc>
        <w:tc>
          <w:tcPr>
            <w:tcW w:w="757" w:type="dxa"/>
            <w:vAlign w:val="center"/>
          </w:tcPr>
          <w:p w:rsidR="00522A6B" w:rsidRDefault="00522A6B">
            <w:pPr>
              <w:snapToGrid w:val="0"/>
              <w:spacing w:line="0" w:lineRule="atLeast"/>
              <w:jc w:val="center"/>
              <w:textAlignment w:val="baseline"/>
              <w:rPr>
                <w:rFonts w:ascii="仿宋_GB2312" w:eastAsia="仿宋_GB2312" w:hAnsi="仿宋_GB2312" w:cs="仿宋_GB2312"/>
                <w:b/>
                <w:sz w:val="20"/>
                <w:lang w:eastAsia="zh-CN"/>
              </w:rPr>
            </w:pPr>
          </w:p>
        </w:tc>
      </w:tr>
      <w:tr w:rsidR="00522A6B">
        <w:trPr>
          <w:trHeight w:val="862"/>
          <w:jc w:val="center"/>
        </w:trPr>
        <w:tc>
          <w:tcPr>
            <w:tcW w:w="1032" w:type="dxa"/>
            <w:vAlign w:val="center"/>
          </w:tcPr>
          <w:p w:rsidR="00522A6B" w:rsidRDefault="00DE2244">
            <w:pPr>
              <w:spacing w:line="281" w:lineRule="exact"/>
              <w:ind w:firstLineChars="100" w:firstLine="210"/>
              <w:textAlignment w:val="baseline"/>
              <w:rPr>
                <w:rFonts w:ascii="仿宋_GB2312" w:eastAsia="仿宋_GB2312" w:hAnsi="仿宋_GB2312" w:cs="仿宋_GB2312"/>
                <w:sz w:val="20"/>
              </w:rPr>
            </w:pPr>
            <w:r>
              <w:rPr>
                <w:rFonts w:ascii="仿宋_GB2312" w:eastAsia="仿宋_GB2312" w:hAnsi="仿宋_GB2312" w:cs="仿宋_GB2312" w:hint="eastAsia"/>
                <w:sz w:val="21"/>
                <w:lang w:eastAsia="zh-CN"/>
              </w:rPr>
              <w:t>5.</w:t>
            </w:r>
            <w:r>
              <w:rPr>
                <w:rFonts w:ascii="仿宋_GB2312" w:eastAsia="仿宋_GB2312" w:hAnsi="仿宋_GB2312" w:cs="仿宋_GB2312" w:hint="eastAsia"/>
                <w:sz w:val="21"/>
                <w:lang w:eastAsia="zh-CN"/>
              </w:rPr>
              <w:t>表达</w:t>
            </w:r>
          </w:p>
        </w:tc>
        <w:tc>
          <w:tcPr>
            <w:tcW w:w="850" w:type="dxa"/>
            <w:vAlign w:val="center"/>
          </w:tcPr>
          <w:p w:rsidR="00522A6B" w:rsidRDefault="00DE2244">
            <w:pPr>
              <w:spacing w:line="281" w:lineRule="exact"/>
              <w:jc w:val="center"/>
              <w:textAlignment w:val="baseline"/>
              <w:rPr>
                <w:rFonts w:ascii="仿宋_GB2312" w:eastAsia="仿宋_GB2312" w:hAnsi="仿宋_GB2312" w:cs="仿宋_GB2312"/>
                <w:sz w:val="20"/>
              </w:rPr>
            </w:pPr>
            <w:r>
              <w:rPr>
                <w:rFonts w:ascii="仿宋_GB2312" w:eastAsia="仿宋_GB2312" w:hAnsi="仿宋_GB2312" w:cs="仿宋_GB2312" w:hint="eastAsia"/>
                <w:sz w:val="21"/>
                <w:lang w:eastAsia="zh-CN"/>
              </w:rPr>
              <w:t>15</w:t>
            </w:r>
            <w:r>
              <w:rPr>
                <w:rFonts w:ascii="仿宋_GB2312" w:eastAsia="仿宋_GB2312" w:hAnsi="仿宋_GB2312" w:cs="仿宋_GB2312" w:hint="eastAsia"/>
                <w:sz w:val="21"/>
              </w:rPr>
              <w:t>分</w:t>
            </w:r>
          </w:p>
        </w:tc>
        <w:tc>
          <w:tcPr>
            <w:tcW w:w="5687" w:type="dxa"/>
            <w:vAlign w:val="center"/>
          </w:tcPr>
          <w:p w:rsidR="00522A6B" w:rsidRDefault="00DE2244">
            <w:pPr>
              <w:spacing w:line="281" w:lineRule="exact"/>
              <w:textAlignment w:val="baseline"/>
              <w:rPr>
                <w:rFonts w:ascii="仿宋_GB2312" w:eastAsia="仿宋_GB2312" w:hAnsi="仿宋_GB2312" w:cs="仿宋_GB2312"/>
                <w:sz w:val="20"/>
                <w:lang w:eastAsia="zh-CN"/>
              </w:rPr>
            </w:pPr>
            <w:r>
              <w:rPr>
                <w:rFonts w:ascii="仿宋_GB2312" w:eastAsia="仿宋_GB2312" w:hAnsi="仿宋_GB2312" w:cs="仿宋_GB2312" w:hint="eastAsia"/>
                <w:sz w:val="21"/>
                <w:lang w:eastAsia="zh-CN"/>
              </w:rPr>
              <w:t>语言形象，自然流畅，贴近观众，有情感，能给人以美感。</w:t>
            </w:r>
          </w:p>
        </w:tc>
        <w:tc>
          <w:tcPr>
            <w:tcW w:w="757" w:type="dxa"/>
            <w:vAlign w:val="bottom"/>
          </w:tcPr>
          <w:p w:rsidR="00522A6B" w:rsidRDefault="00522A6B">
            <w:pPr>
              <w:snapToGrid w:val="0"/>
              <w:spacing w:line="0" w:lineRule="atLeast"/>
              <w:textAlignment w:val="baseline"/>
              <w:rPr>
                <w:rFonts w:ascii="仿宋_GB2312" w:eastAsia="仿宋_GB2312" w:hAnsi="仿宋_GB2312" w:cs="仿宋_GB2312"/>
                <w:sz w:val="20"/>
                <w:lang w:eastAsia="zh-CN"/>
              </w:rPr>
            </w:pPr>
          </w:p>
        </w:tc>
      </w:tr>
      <w:tr w:rsidR="00522A6B">
        <w:trPr>
          <w:trHeight w:val="862"/>
          <w:jc w:val="center"/>
        </w:trPr>
        <w:tc>
          <w:tcPr>
            <w:tcW w:w="7569" w:type="dxa"/>
            <w:gridSpan w:val="3"/>
            <w:vAlign w:val="center"/>
          </w:tcPr>
          <w:p w:rsidR="00522A6B" w:rsidRDefault="00DE2244">
            <w:pPr>
              <w:spacing w:line="280" w:lineRule="exact"/>
              <w:jc w:val="center"/>
              <w:textAlignment w:val="baseline"/>
              <w:rPr>
                <w:rFonts w:ascii="仿宋_GB2312" w:eastAsia="仿宋_GB2312" w:hAnsi="仿宋_GB2312" w:cs="仿宋_GB2312"/>
                <w:sz w:val="20"/>
              </w:rPr>
            </w:pPr>
            <w:r>
              <w:rPr>
                <w:rFonts w:ascii="仿宋_GB2312" w:eastAsia="仿宋_GB2312" w:hAnsi="仿宋_GB2312" w:cs="仿宋_GB2312" w:hint="eastAsia"/>
                <w:sz w:val="21"/>
              </w:rPr>
              <w:t>总得分</w:t>
            </w:r>
          </w:p>
        </w:tc>
        <w:tc>
          <w:tcPr>
            <w:tcW w:w="757" w:type="dxa"/>
            <w:vAlign w:val="bottom"/>
          </w:tcPr>
          <w:p w:rsidR="00522A6B" w:rsidRDefault="00522A6B">
            <w:pPr>
              <w:snapToGrid w:val="0"/>
              <w:spacing w:line="0" w:lineRule="atLeast"/>
              <w:textAlignment w:val="baseline"/>
              <w:rPr>
                <w:rFonts w:ascii="仿宋_GB2312" w:eastAsia="仿宋_GB2312" w:hAnsi="仿宋_GB2312" w:cs="仿宋_GB2312"/>
                <w:sz w:val="20"/>
              </w:rPr>
            </w:pPr>
          </w:p>
        </w:tc>
      </w:tr>
    </w:tbl>
    <w:p w:rsidR="00522A6B" w:rsidRDefault="00522A6B">
      <w:pPr>
        <w:textAlignment w:val="baseline"/>
        <w:rPr>
          <w:sz w:val="20"/>
        </w:rPr>
      </w:pPr>
    </w:p>
    <w:p w:rsidR="00522A6B" w:rsidRDefault="00DE2244">
      <w:pPr>
        <w:textAlignment w:val="baseline"/>
        <w:rPr>
          <w:b/>
          <w:bCs/>
          <w:kern w:val="32"/>
          <w:sz w:val="32"/>
          <w:szCs w:val="32"/>
          <w:lang w:eastAsia="zh-CN"/>
        </w:rPr>
      </w:pPr>
      <w:r>
        <w:rPr>
          <w:sz w:val="20"/>
        </w:rPr>
        <w:br w:type="page"/>
      </w:r>
    </w:p>
    <w:p w:rsidR="00522A6B" w:rsidRDefault="00DE2244">
      <w:pPr>
        <w:pStyle w:val="1"/>
        <w:textAlignment w:val="baseline"/>
        <w:rPr>
          <w:rFonts w:ascii="仿宋_GB2312" w:eastAsia="仿宋_GB2312" w:hAnsi="仿宋_GB2312" w:cs="仿宋_GB2312"/>
          <w:sz w:val="28"/>
          <w:szCs w:val="28"/>
          <w:lang w:eastAsia="zh-CN"/>
        </w:rPr>
      </w:pPr>
      <w:r>
        <w:rPr>
          <w:rFonts w:ascii="仿宋_GB2312" w:eastAsia="仿宋_GB2312" w:hAnsi="仿宋_GB2312" w:cs="仿宋_GB2312" w:hint="eastAsia"/>
          <w:lang w:eastAsia="zh-CN"/>
        </w:rPr>
        <w:lastRenderedPageBreak/>
        <w:t>附件</w:t>
      </w:r>
      <w:r>
        <w:rPr>
          <w:rFonts w:ascii="仿宋_GB2312" w:eastAsia="仿宋_GB2312" w:hAnsi="仿宋_GB2312" w:cs="仿宋_GB2312" w:hint="eastAsia"/>
          <w:lang w:eastAsia="zh-CN"/>
        </w:rPr>
        <w:t>6</w:t>
      </w:r>
      <w:r>
        <w:rPr>
          <w:rFonts w:ascii="仿宋_GB2312" w:eastAsia="仿宋_GB2312" w:hAnsi="仿宋_GB2312" w:cs="仿宋_GB2312" w:hint="eastAsia"/>
          <w:lang w:eastAsia="zh-CN"/>
        </w:rPr>
        <w:t>：平江县“最美导游词”征集内容与要求</w:t>
      </w:r>
    </w:p>
    <w:p w:rsidR="00522A6B" w:rsidRDefault="00522A6B">
      <w:pPr>
        <w:textAlignment w:val="baseline"/>
        <w:rPr>
          <w:rFonts w:ascii="仿宋_GB2312" w:eastAsia="仿宋_GB2312" w:hAnsi="仿宋_GB2312" w:cs="仿宋_GB2312"/>
          <w:sz w:val="20"/>
          <w:lang w:eastAsia="zh-CN"/>
        </w:rPr>
      </w:pPr>
    </w:p>
    <w:p w:rsidR="00522A6B" w:rsidRDefault="00DE2244">
      <w:pPr>
        <w:textAlignment w:val="baseline"/>
        <w:rPr>
          <w:rFonts w:ascii="仿宋_GB2312" w:eastAsia="仿宋_GB2312" w:hAnsi="仿宋_GB2312" w:cs="仿宋_GB2312"/>
          <w:b/>
          <w:sz w:val="28"/>
          <w:szCs w:val="28"/>
          <w:lang w:eastAsia="zh-CN"/>
        </w:rPr>
      </w:pPr>
      <w:r>
        <w:rPr>
          <w:rFonts w:ascii="仿宋_GB2312" w:eastAsia="仿宋_GB2312" w:hAnsi="仿宋_GB2312" w:cs="仿宋_GB2312" w:hint="eastAsia"/>
          <w:b/>
          <w:sz w:val="28"/>
          <w:szCs w:val="28"/>
          <w:lang w:eastAsia="zh-CN"/>
        </w:rPr>
        <w:t>一、征集内容：</w:t>
      </w:r>
    </w:p>
    <w:p w:rsidR="00522A6B" w:rsidRDefault="00DE2244">
      <w:pPr>
        <w:ind w:leftChars="266" w:left="638"/>
        <w:textAlignment w:val="baseline"/>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导游词征集分文字类和短视频类：</w:t>
      </w:r>
    </w:p>
    <w:p w:rsidR="00522A6B" w:rsidRDefault="00DE2244">
      <w:pPr>
        <w:numPr>
          <w:ilvl w:val="0"/>
          <w:numId w:val="1"/>
        </w:numPr>
        <w:ind w:firstLineChars="200" w:firstLine="562"/>
        <w:textAlignment w:val="baseline"/>
        <w:rPr>
          <w:rFonts w:ascii="仿宋_GB2312" w:eastAsia="仿宋_GB2312" w:hAnsi="仿宋_GB2312" w:cs="仿宋_GB2312"/>
          <w:sz w:val="28"/>
          <w:szCs w:val="28"/>
          <w:lang w:eastAsia="zh-CN"/>
        </w:rPr>
      </w:pPr>
      <w:r>
        <w:rPr>
          <w:rFonts w:ascii="仿宋_GB2312" w:eastAsia="仿宋_GB2312" w:hAnsi="仿宋_GB2312" w:cs="仿宋_GB2312" w:hint="eastAsia"/>
          <w:b/>
          <w:bCs/>
          <w:sz w:val="28"/>
          <w:szCs w:val="28"/>
          <w:lang w:eastAsia="zh-CN"/>
        </w:rPr>
        <w:t>文字类导游词</w:t>
      </w:r>
    </w:p>
    <w:p w:rsidR="00522A6B" w:rsidRDefault="00DE2244">
      <w:pPr>
        <w:ind w:firstLineChars="200" w:firstLine="560"/>
        <w:textAlignment w:val="baseline"/>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w:t>
      </w:r>
      <w:r>
        <w:rPr>
          <w:rFonts w:ascii="仿宋_GB2312" w:eastAsia="仿宋_GB2312" w:hAnsi="仿宋_GB2312" w:cs="仿宋_GB2312" w:hint="eastAsia"/>
          <w:sz w:val="28"/>
          <w:szCs w:val="28"/>
          <w:lang w:eastAsia="zh-CN"/>
        </w:rPr>
        <w:t>、平江县情、城市面貌及旅游概况整体介绍的导游词。</w:t>
      </w:r>
    </w:p>
    <w:p w:rsidR="00522A6B" w:rsidRDefault="00DE2244">
      <w:pPr>
        <w:ind w:firstLineChars="200" w:firstLine="560"/>
        <w:textAlignment w:val="baseline"/>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注：整体导游词需合理组合县内、镇（乡）内景区、景点、地理、气候、历史、经济、人文、民俗、饮食、特产、文物、建筑等方面要素，字数不少于</w:t>
      </w:r>
      <w:r>
        <w:rPr>
          <w:rFonts w:ascii="仿宋_GB2312" w:eastAsia="仿宋_GB2312" w:hAnsi="仿宋_GB2312" w:cs="仿宋_GB2312" w:hint="eastAsia"/>
          <w:sz w:val="28"/>
          <w:szCs w:val="28"/>
          <w:lang w:eastAsia="zh-CN"/>
        </w:rPr>
        <w:t>2000</w:t>
      </w:r>
      <w:r>
        <w:rPr>
          <w:rFonts w:ascii="仿宋_GB2312" w:eastAsia="仿宋_GB2312" w:hAnsi="仿宋_GB2312" w:cs="仿宋_GB2312" w:hint="eastAsia"/>
          <w:sz w:val="28"/>
          <w:szCs w:val="28"/>
          <w:lang w:eastAsia="zh-CN"/>
        </w:rPr>
        <w:t>字。</w:t>
      </w:r>
    </w:p>
    <w:p w:rsidR="00522A6B" w:rsidRDefault="00DE2244">
      <w:pPr>
        <w:ind w:firstLineChars="200" w:firstLine="560"/>
        <w:textAlignment w:val="baseline"/>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2</w:t>
      </w:r>
      <w:r>
        <w:rPr>
          <w:rFonts w:ascii="仿宋_GB2312" w:eastAsia="仿宋_GB2312" w:hAnsi="仿宋_GB2312" w:cs="仿宋_GB2312" w:hint="eastAsia"/>
          <w:sz w:val="28"/>
          <w:szCs w:val="28"/>
          <w:lang w:eastAsia="zh-CN"/>
        </w:rPr>
        <w:t>、整条旅游路线导游词。由县文旅广体局提供七条线路，以随车导游的角度带领游客途经某镇、某地点，对沿线周边地区的景区、景点、地理、气候、历史、经济、人文、民俗、饮食、特产、文物、建筑等进行表述。</w:t>
      </w:r>
    </w:p>
    <w:p w:rsidR="00522A6B" w:rsidRDefault="00DE2244">
      <w:pPr>
        <w:ind w:firstLineChars="200" w:firstLine="560"/>
        <w:textAlignment w:val="baseline"/>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线路一：以县城平江</w:t>
      </w:r>
      <w:r>
        <w:rPr>
          <w:rFonts w:ascii="仿宋_GB2312" w:eastAsia="仿宋_GB2312" w:hAnsi="仿宋_GB2312" w:cs="仿宋_GB2312" w:hint="eastAsia"/>
          <w:sz w:val="28"/>
          <w:szCs w:val="28"/>
          <w:lang w:eastAsia="zh-CN"/>
        </w:rPr>
        <w:t>起义纪念馆、湘鄂赣纪念馆或中共平江县委旧址（三选一）为始发点</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连接线（周令钊美术馆、星宇国际总部中心）</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安定高速出口</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安定镇（杜甫墓祠、亚马逊、白鹭湖、横冲村）</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安定镇上</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三市工业园（烟茶、石膏板材）</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嘉义镇（连云山、泊头村、丽江村、嘉义红色历史）</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长寿镇（仙姑崖</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红军营、湘鄂赣省苏维埃旧址、长寿秘境、长寿酱干、长寿红色历史）</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木金乡（木金舞狮、油菜花）</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龙门镇（龙门惨案，“一井三将军”典故）</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石牛寨镇（玻璃桥景区石牛寨、天岳关、石牛寨红色历史）</w:t>
      </w:r>
    </w:p>
    <w:p w:rsidR="00522A6B" w:rsidRDefault="00DE2244">
      <w:pPr>
        <w:ind w:firstLineChars="200" w:firstLine="560"/>
        <w:textAlignment w:val="baseline"/>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线路二：以县城平江起义纪念馆、湘鄂赣纪念</w:t>
      </w:r>
      <w:r>
        <w:rPr>
          <w:rFonts w:ascii="仿宋_GB2312" w:eastAsia="仿宋_GB2312" w:hAnsi="仿宋_GB2312" w:cs="仿宋_GB2312" w:hint="eastAsia"/>
          <w:sz w:val="28"/>
          <w:szCs w:val="28"/>
          <w:lang w:eastAsia="zh-CN"/>
        </w:rPr>
        <w:t>馆或中共平江县委旧址（三选一）为始发点</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连接线（周令钊美术馆、星宇国际总部中心）</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安</w:t>
      </w:r>
      <w:r>
        <w:rPr>
          <w:rFonts w:ascii="仿宋_GB2312" w:eastAsia="仿宋_GB2312" w:hAnsi="仿宋_GB2312" w:cs="仿宋_GB2312" w:hint="eastAsia"/>
          <w:sz w:val="28"/>
          <w:szCs w:val="28"/>
          <w:lang w:eastAsia="zh-CN"/>
        </w:rPr>
        <w:lastRenderedPageBreak/>
        <w:t>定高速出口下</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安定镇（杜甫墓祠、亚马逊、白鹭湖、横冲村）</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横冲村</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思福公路</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福寿山镇（抽水蓄能、福寿山国家级风景名胜区）</w:t>
      </w:r>
    </w:p>
    <w:p w:rsidR="00522A6B" w:rsidRDefault="00DE2244">
      <w:pPr>
        <w:ind w:firstLineChars="200" w:firstLine="560"/>
        <w:textAlignment w:val="baseline"/>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线路三：以县城平江起义纪念馆、湘鄂赣纪念馆或中共平江县委旧址（三选一）为始发点</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连接线（周令钊美术馆、星宇国际总部中心）</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安定高速出口下</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安定镇（杜甫墓祠、亚马逊、白鹭湖、横冲村）</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长田村（红莲兵寨）</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白茅村（自在平江）</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高坪村（坪上书院）</w:t>
      </w:r>
    </w:p>
    <w:p w:rsidR="00522A6B" w:rsidRDefault="00DE2244">
      <w:pPr>
        <w:ind w:firstLineChars="200" w:firstLine="560"/>
        <w:textAlignment w:val="baseline"/>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线路四：以县城平江起义纪念馆、湘鄂赣纪念</w:t>
      </w:r>
      <w:r>
        <w:rPr>
          <w:rFonts w:ascii="仿宋_GB2312" w:eastAsia="仿宋_GB2312" w:hAnsi="仿宋_GB2312" w:cs="仿宋_GB2312" w:hint="eastAsia"/>
          <w:sz w:val="28"/>
          <w:szCs w:val="28"/>
          <w:lang w:eastAsia="zh-CN"/>
        </w:rPr>
        <w:t>馆或中共平江县委旧址（三选一）为始发点</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连接线（周令钊美术馆、星宇国际总部中心）</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上通平高速往南江镇方向</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梅仙镇（梧桐山、黄柏山、五角山）</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南江镇（露江山抗日英雄纪念园、天岳幕阜山）</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上塔市镇（黄泥湾大屋、中国石镇）</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板江乡（中药材之乡）</w:t>
      </w:r>
    </w:p>
    <w:p w:rsidR="00522A6B" w:rsidRDefault="00DE2244">
      <w:pPr>
        <w:ind w:firstLineChars="200" w:firstLine="560"/>
        <w:textAlignment w:val="baseline"/>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线路五</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：以县城平江起义纪念馆、湘鄂赣纪念馆或中共平江县委旧址（三选一）为始发点</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钟虹公路</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童市镇（月坳村钟家大屋</w:t>
      </w:r>
      <w:r>
        <w:rPr>
          <w:rFonts w:ascii="仿宋_GB2312" w:eastAsia="仿宋_GB2312" w:hAnsi="仿宋_GB2312" w:cs="仿宋_GB2312" w:hint="eastAsia"/>
          <w:sz w:val="28"/>
          <w:szCs w:val="28"/>
          <w:lang w:eastAsia="zh-CN"/>
        </w:rPr>
        <w:t> </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三墩乡（开国上将苏振华，三墩油菜、楠竹）</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虹桥镇（云上梯田、世外菊园）</w:t>
      </w:r>
    </w:p>
    <w:p w:rsidR="00522A6B" w:rsidRDefault="00DE2244">
      <w:pPr>
        <w:ind w:firstLineChars="200" w:firstLine="560"/>
        <w:textAlignment w:val="baseline"/>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线路六：以县城平江起义纪念馆、湘鄂赣纪念馆或中共平江县委旧址</w:t>
      </w:r>
      <w:r>
        <w:rPr>
          <w:rFonts w:ascii="仿宋_GB2312" w:eastAsia="仿宋_GB2312" w:hAnsi="仿宋_GB2312" w:cs="仿宋_GB2312" w:hint="eastAsia"/>
          <w:sz w:val="28"/>
          <w:szCs w:val="28"/>
          <w:lang w:eastAsia="zh-CN"/>
        </w:rPr>
        <w:t>（三选一）为始发点</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严家滩（大仙山）</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平伍公路澄潭路口（屈原殉国处）</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瓮江河东（张岳龄故居、将军山）</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瓮江镇（盘石州）</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浯口镇（舞龙之乡）</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伍市镇（工业园）</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向家镇（向钧故居）</w:t>
      </w:r>
    </w:p>
    <w:p w:rsidR="00522A6B" w:rsidRDefault="00DE2244">
      <w:pPr>
        <w:ind w:firstLineChars="200" w:firstLine="560"/>
        <w:textAlignment w:val="baseline"/>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线路七：以县城平江起义纪念馆、湘鄂赣纪念馆或中共平江县委旧址（三选一）为始发点</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严家滩（大仙山）</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平伍公路澄潭路口（屈原殉国处）</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瓮江河东（张岳龄故居、将军山）</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余坪乡（华能电厂）</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雷峰岭</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岑川镇</w:t>
      </w:r>
    </w:p>
    <w:p w:rsidR="00522A6B" w:rsidRDefault="00DE2244">
      <w:pPr>
        <w:ind w:firstLineChars="200" w:firstLine="560"/>
        <w:textAlignment w:val="baseline"/>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lastRenderedPageBreak/>
        <w:t>注：该类包括从起点至终点一整条线路的导游词，时间以整条线路车程计算，每个地点介绍的时长应符合到下一个讲解地的车</w:t>
      </w:r>
      <w:r>
        <w:rPr>
          <w:rFonts w:ascii="仿宋_GB2312" w:eastAsia="仿宋_GB2312" w:hAnsi="仿宋_GB2312" w:cs="仿宋_GB2312" w:hint="eastAsia"/>
          <w:sz w:val="28"/>
          <w:szCs w:val="28"/>
          <w:lang w:eastAsia="zh-CN"/>
        </w:rPr>
        <w:t>程，线路括号中的内容只做参考，设计者可自行按照线路起点和终点间的地点设计讲解内容。</w:t>
      </w:r>
    </w:p>
    <w:p w:rsidR="00522A6B" w:rsidRDefault="00DE2244">
      <w:pPr>
        <w:ind w:firstLineChars="200" w:firstLine="560"/>
        <w:textAlignment w:val="baseline"/>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3</w:t>
      </w:r>
      <w:r>
        <w:rPr>
          <w:rFonts w:ascii="仿宋_GB2312" w:eastAsia="仿宋_GB2312" w:hAnsi="仿宋_GB2312" w:cs="仿宋_GB2312" w:hint="eastAsia"/>
          <w:sz w:val="28"/>
          <w:szCs w:val="28"/>
          <w:lang w:eastAsia="zh-CN"/>
        </w:rPr>
        <w:t>、某一景点或景区导游词。</w:t>
      </w:r>
    </w:p>
    <w:p w:rsidR="00522A6B" w:rsidRDefault="00DE2244">
      <w:pPr>
        <w:ind w:firstLineChars="200" w:firstLine="560"/>
        <w:textAlignment w:val="baseline"/>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注：该类导游词的文字和字数设计应以景区游览线路为主，涵盖景区的风光、人文、历史等特征，字数不少于</w:t>
      </w:r>
      <w:r>
        <w:rPr>
          <w:rFonts w:ascii="仿宋_GB2312" w:eastAsia="仿宋_GB2312" w:hAnsi="仿宋_GB2312" w:cs="仿宋_GB2312" w:hint="eastAsia"/>
          <w:sz w:val="28"/>
          <w:szCs w:val="28"/>
          <w:lang w:eastAsia="zh-CN"/>
        </w:rPr>
        <w:t>2000</w:t>
      </w:r>
      <w:r>
        <w:rPr>
          <w:rFonts w:ascii="仿宋_GB2312" w:eastAsia="仿宋_GB2312" w:hAnsi="仿宋_GB2312" w:cs="仿宋_GB2312" w:hint="eastAsia"/>
          <w:sz w:val="28"/>
          <w:szCs w:val="28"/>
          <w:lang w:eastAsia="zh-CN"/>
        </w:rPr>
        <w:t>字。</w:t>
      </w:r>
    </w:p>
    <w:p w:rsidR="00522A6B" w:rsidRDefault="00DE2244">
      <w:pPr>
        <w:numPr>
          <w:ilvl w:val="0"/>
          <w:numId w:val="2"/>
        </w:numPr>
        <w:ind w:left="630"/>
        <w:textAlignment w:val="baseline"/>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文字类导游词征稿要求：</w:t>
      </w:r>
    </w:p>
    <w:p w:rsidR="00522A6B" w:rsidRDefault="00DE2244">
      <w:pPr>
        <w:ind w:firstLineChars="200" w:firstLine="560"/>
        <w:textAlignment w:val="baseline"/>
        <w:rPr>
          <w:rFonts w:ascii="仿宋_GB2312" w:eastAsia="仿宋_GB2312" w:hAnsi="仿宋_GB2312" w:cs="仿宋_GB2312"/>
          <w:b/>
          <w:bCs/>
          <w:sz w:val="28"/>
          <w:szCs w:val="28"/>
          <w:lang w:eastAsia="zh-CN"/>
        </w:rPr>
      </w:pPr>
      <w:r>
        <w:rPr>
          <w:rFonts w:ascii="仿宋_GB2312" w:eastAsia="仿宋_GB2312" w:hAnsi="仿宋_GB2312" w:cs="仿宋_GB2312" w:hint="eastAsia"/>
          <w:sz w:val="28"/>
          <w:szCs w:val="28"/>
          <w:lang w:eastAsia="zh-CN"/>
        </w:rPr>
        <w:t>(1)</w:t>
      </w:r>
      <w:r>
        <w:rPr>
          <w:rFonts w:ascii="仿宋_GB2312" w:eastAsia="仿宋_GB2312" w:hAnsi="仿宋_GB2312" w:cs="仿宋_GB2312" w:hint="eastAsia"/>
          <w:sz w:val="28"/>
          <w:szCs w:val="28"/>
          <w:lang w:eastAsia="zh-CN"/>
        </w:rPr>
        <w:t>导游词需以平江历史文化为核心，以景区、人文景观和自然景观为立足，深入挖掘、生动描述城镇形象、旅游资源、旅游产品、旅游环境特色，全面展现平江品味和旅游发展成果。</w:t>
      </w:r>
      <w:r>
        <w:rPr>
          <w:rFonts w:ascii="仿宋_GB2312" w:eastAsia="仿宋_GB2312" w:hAnsi="仿宋_GB2312" w:cs="仿宋_GB2312" w:hint="eastAsia"/>
          <w:sz w:val="28"/>
          <w:szCs w:val="28"/>
          <w:lang w:eastAsia="zh-CN"/>
        </w:rPr>
        <w:br/>
      </w:r>
      <w:r>
        <w:rPr>
          <w:rFonts w:ascii="仿宋_GB2312" w:eastAsia="仿宋_GB2312" w:hAnsi="仿宋_GB2312" w:cs="仿宋_GB2312" w:hint="eastAsia"/>
          <w:sz w:val="28"/>
          <w:lang w:eastAsia="zh-CN"/>
        </w:rPr>
        <w:t xml:space="preserve">  (2)</w:t>
      </w:r>
      <w:r>
        <w:rPr>
          <w:rFonts w:ascii="仿宋_GB2312" w:eastAsia="仿宋_GB2312" w:hAnsi="仿宋_GB2312" w:cs="仿宋_GB2312" w:hint="eastAsia"/>
          <w:sz w:val="28"/>
          <w:lang w:eastAsia="zh-CN"/>
        </w:rPr>
        <w:t>结构严谨，层次清晰，语言朴实，文字流畅，读来朗朗上口，利于推广，避免使用难懂和拗口的词汇。力求思想性、艺术性和趣味性相统一。符合导游词的格式和语言特点，富有吸引力和感染力，具有愉悦身心、增长知识、丰富阅历、陶冶情操的效果。</w:t>
      </w:r>
      <w:r>
        <w:rPr>
          <w:rFonts w:ascii="仿宋_GB2312" w:eastAsia="仿宋_GB2312" w:hAnsi="仿宋_GB2312" w:cs="仿宋_GB2312" w:hint="eastAsia"/>
          <w:sz w:val="28"/>
          <w:szCs w:val="28"/>
          <w:lang w:eastAsia="zh-CN"/>
        </w:rPr>
        <w:br/>
      </w:r>
      <w:r>
        <w:rPr>
          <w:rFonts w:ascii="仿宋_GB2312" w:eastAsia="仿宋_GB2312" w:hAnsi="仿宋_GB2312" w:cs="仿宋_GB2312" w:hint="eastAsia"/>
          <w:sz w:val="28"/>
          <w:lang w:eastAsia="zh-CN"/>
        </w:rPr>
        <w:t xml:space="preserve">  (3)</w:t>
      </w:r>
      <w:r>
        <w:rPr>
          <w:rFonts w:ascii="仿宋_GB2312" w:eastAsia="仿宋_GB2312" w:hAnsi="仿宋_GB2312" w:cs="仿宋_GB2312" w:hint="eastAsia"/>
          <w:sz w:val="28"/>
          <w:lang w:eastAsia="zh-CN"/>
        </w:rPr>
        <w:t>文体不限，诗歌、短文均可。但对历史、文化、民俗等介绍要尊重事实，不能有狭隘的偏见和歧视思想。导游词中引用历史资料或他人成果的应注明出处。</w:t>
      </w:r>
      <w:r>
        <w:rPr>
          <w:rFonts w:ascii="仿宋_GB2312" w:eastAsia="仿宋_GB2312" w:hAnsi="仿宋_GB2312" w:cs="仿宋_GB2312" w:hint="eastAsia"/>
          <w:sz w:val="28"/>
          <w:szCs w:val="28"/>
          <w:lang w:eastAsia="zh-CN"/>
        </w:rPr>
        <w:br/>
      </w:r>
      <w:r>
        <w:rPr>
          <w:rFonts w:ascii="仿宋_GB2312" w:eastAsia="仿宋_GB2312" w:hAnsi="仿宋_GB2312" w:cs="仿宋_GB2312" w:hint="eastAsia"/>
          <w:sz w:val="28"/>
          <w:lang w:eastAsia="zh-CN"/>
        </w:rPr>
        <w:t xml:space="preserve">  (4) </w:t>
      </w:r>
      <w:r>
        <w:rPr>
          <w:rFonts w:ascii="仿宋_GB2312" w:eastAsia="仿宋_GB2312" w:hAnsi="仿宋_GB2312" w:cs="仿宋_GB2312" w:hint="eastAsia"/>
          <w:sz w:val="28"/>
          <w:lang w:eastAsia="zh-CN"/>
        </w:rPr>
        <w:t>每位作者投稿数量不限。但投稿导游词内容不可严重雷同。作品不可反复修改，重复投稿。所有作品，以首次投稿内容为准。</w:t>
      </w:r>
      <w:r>
        <w:rPr>
          <w:rFonts w:ascii="仿宋_GB2312" w:eastAsia="仿宋_GB2312" w:hAnsi="仿宋_GB2312" w:cs="仿宋_GB2312" w:hint="eastAsia"/>
          <w:sz w:val="28"/>
          <w:szCs w:val="28"/>
          <w:lang w:eastAsia="zh-CN"/>
        </w:rPr>
        <w:br/>
        <w:t xml:space="preserve">  (</w:t>
      </w:r>
      <w:r>
        <w:rPr>
          <w:rFonts w:ascii="仿宋_GB2312" w:eastAsia="仿宋_GB2312" w:hAnsi="仿宋_GB2312" w:cs="仿宋_GB2312" w:hint="eastAsia"/>
          <w:sz w:val="28"/>
          <w:szCs w:val="28"/>
          <w:lang w:eastAsia="zh-CN"/>
        </w:rPr>
        <w:t>5)</w:t>
      </w:r>
      <w:r>
        <w:rPr>
          <w:rFonts w:ascii="仿宋_GB2312" w:eastAsia="仿宋_GB2312" w:hAnsi="仿宋_GB2312" w:cs="仿宋_GB2312" w:hint="eastAsia"/>
          <w:sz w:val="28"/>
          <w:szCs w:val="28"/>
          <w:lang w:eastAsia="zh-CN"/>
        </w:rPr>
        <w:t>投稿作者自留底稿。所有获奖作品的著作权、所有权及其他权益均归平江县文旅广体局所有，平江县文旅广体局有权对投稿作品进行修改和</w:t>
      </w:r>
      <w:r>
        <w:rPr>
          <w:rFonts w:ascii="仿宋_GB2312" w:eastAsia="仿宋_GB2312" w:hAnsi="仿宋_GB2312" w:cs="仿宋_GB2312" w:hint="eastAsia"/>
          <w:sz w:val="28"/>
          <w:szCs w:val="28"/>
          <w:lang w:eastAsia="zh-CN"/>
        </w:rPr>
        <w:lastRenderedPageBreak/>
        <w:t>使用，不再另付稿费。</w:t>
      </w:r>
      <w:r>
        <w:rPr>
          <w:rFonts w:ascii="仿宋_GB2312" w:eastAsia="仿宋_GB2312" w:hAnsi="仿宋_GB2312" w:cs="仿宋_GB2312" w:hint="eastAsia"/>
          <w:sz w:val="28"/>
          <w:szCs w:val="28"/>
          <w:lang w:eastAsia="zh-CN"/>
        </w:rPr>
        <w:br/>
      </w:r>
      <w:r>
        <w:rPr>
          <w:rFonts w:ascii="仿宋_GB2312" w:eastAsia="仿宋_GB2312" w:hAnsi="仿宋_GB2312" w:cs="仿宋_GB2312" w:hint="eastAsia"/>
          <w:sz w:val="28"/>
          <w:lang w:eastAsia="zh-CN"/>
        </w:rPr>
        <w:t xml:space="preserve">  (6)</w:t>
      </w:r>
      <w:r>
        <w:rPr>
          <w:rFonts w:ascii="仿宋_GB2312" w:eastAsia="仿宋_GB2312" w:hAnsi="仿宋_GB2312" w:cs="仿宋_GB2312" w:hint="eastAsia"/>
          <w:sz w:val="28"/>
          <w:lang w:eastAsia="zh-CN"/>
        </w:rPr>
        <w:t>投稿人承诺其投稿件没有侵犯他人著作权的行为，如果侵犯他人的著作权，由投稿人承担侵权责任，征集活动办公室</w:t>
      </w:r>
      <w:r>
        <w:rPr>
          <w:rFonts w:ascii="仿宋_GB2312" w:eastAsia="仿宋_GB2312" w:hAnsi="仿宋_GB2312" w:cs="仿宋_GB2312" w:hint="eastAsia"/>
          <w:sz w:val="28"/>
          <w:szCs w:val="28"/>
          <w:lang w:eastAsia="zh-CN"/>
        </w:rPr>
        <w:t>不因此承担任何责任。</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（二）</w:t>
      </w:r>
      <w:r>
        <w:rPr>
          <w:rFonts w:ascii="仿宋_GB2312" w:eastAsia="仿宋_GB2312" w:hAnsi="仿宋_GB2312" w:cs="仿宋_GB2312" w:hint="eastAsia"/>
          <w:b/>
          <w:bCs/>
          <w:sz w:val="28"/>
          <w:szCs w:val="28"/>
          <w:lang w:eastAsia="zh-CN"/>
        </w:rPr>
        <w:t>短视频类导游词</w:t>
      </w:r>
    </w:p>
    <w:p w:rsidR="00522A6B" w:rsidRDefault="00DE2244">
      <w:pPr>
        <w:ind w:firstLineChars="200" w:firstLine="560"/>
        <w:textAlignment w:val="baseline"/>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活动以“跟着主播游平江”为主题口号，号召全国范围内的专职导游和旅游达人，以平江的整体旅游形象、一个旅游景点，或一条旅游路线，亦或者是旅游中发生的趣事，用原创短视频形式为游客、网友分享平江的旅游目的地、当红打卡</w:t>
      </w:r>
      <w:r>
        <w:rPr>
          <w:rFonts w:ascii="仿宋_GB2312" w:eastAsia="仿宋_GB2312" w:hAnsi="仿宋_GB2312" w:cs="仿宋_GB2312" w:hint="eastAsia"/>
          <w:sz w:val="28"/>
          <w:szCs w:val="28"/>
          <w:lang w:eastAsia="zh-CN"/>
        </w:rPr>
        <w:t>地、非物质文化遗产等，向全国人民展示“激情山水，自在平江”的特色。</w:t>
      </w:r>
    </w:p>
    <w:p w:rsidR="00522A6B" w:rsidRDefault="00DE2244">
      <w:pPr>
        <w:ind w:firstLineChars="200" w:firstLine="560"/>
        <w:textAlignment w:val="baseline"/>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投稿要求：</w:t>
      </w:r>
    </w:p>
    <w:p w:rsidR="00522A6B" w:rsidRDefault="00DE2244">
      <w:pPr>
        <w:ind w:firstLineChars="200" w:firstLine="560"/>
        <w:textAlignment w:val="baseline"/>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1</w:t>
      </w:r>
      <w:r>
        <w:rPr>
          <w:rFonts w:ascii="仿宋_GB2312" w:eastAsia="仿宋_GB2312" w:hAnsi="仿宋_GB2312" w:cs="仿宋_GB2312" w:hint="eastAsia"/>
          <w:sz w:val="28"/>
          <w:szCs w:val="28"/>
          <w:lang w:eastAsia="zh-CN"/>
        </w:rPr>
        <w:t>）投稿作品须结合平江旅游目的地、当红打卡地、非物质文化遗产等特色特点，以导游讲解说的形式制成喜闻乐见的视频素材；</w:t>
      </w:r>
    </w:p>
    <w:p w:rsidR="00522A6B" w:rsidRDefault="00DE2244">
      <w:pPr>
        <w:ind w:firstLineChars="200" w:firstLine="560"/>
        <w:textAlignment w:val="baseline"/>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2</w:t>
      </w:r>
      <w:r>
        <w:rPr>
          <w:rFonts w:ascii="仿宋_GB2312" w:eastAsia="仿宋_GB2312" w:hAnsi="仿宋_GB2312" w:cs="仿宋_GB2312" w:hint="eastAsia"/>
          <w:sz w:val="28"/>
          <w:szCs w:val="28"/>
          <w:lang w:eastAsia="zh-CN"/>
        </w:rPr>
        <w:t>）单个视频总时长原则上</w:t>
      </w:r>
      <w:r>
        <w:rPr>
          <w:rFonts w:ascii="仿宋_GB2312" w:eastAsia="仿宋_GB2312" w:hAnsi="仿宋_GB2312" w:cs="仿宋_GB2312" w:hint="eastAsia"/>
          <w:sz w:val="28"/>
          <w:szCs w:val="28"/>
          <w:lang w:eastAsia="zh-CN"/>
        </w:rPr>
        <w:t>10</w:t>
      </w:r>
      <w:r>
        <w:rPr>
          <w:rFonts w:ascii="仿宋_GB2312" w:eastAsia="仿宋_GB2312" w:hAnsi="仿宋_GB2312" w:cs="仿宋_GB2312" w:hint="eastAsia"/>
          <w:sz w:val="28"/>
          <w:szCs w:val="28"/>
          <w:lang w:eastAsia="zh-CN"/>
        </w:rPr>
        <w:t>分钟以内，以“见人、见物、见场景”跟随拍摄为佳，鼓励单个时长</w:t>
      </w:r>
      <w:r>
        <w:rPr>
          <w:rFonts w:ascii="仿宋_GB2312" w:eastAsia="仿宋_GB2312" w:hAnsi="仿宋_GB2312" w:cs="仿宋_GB2312" w:hint="eastAsia"/>
          <w:sz w:val="28"/>
          <w:szCs w:val="28"/>
          <w:lang w:eastAsia="zh-CN"/>
        </w:rPr>
        <w:t>2</w:t>
      </w:r>
      <w:r>
        <w:rPr>
          <w:rFonts w:ascii="仿宋_GB2312" w:eastAsia="仿宋_GB2312" w:hAnsi="仿宋_GB2312" w:cs="仿宋_GB2312" w:hint="eastAsia"/>
          <w:sz w:val="28"/>
          <w:szCs w:val="28"/>
          <w:lang w:eastAsia="zh-CN"/>
        </w:rPr>
        <w:t>分钟内的系列视频投稿，格式设置为</w:t>
      </w:r>
      <w:r>
        <w:rPr>
          <w:rFonts w:ascii="仿宋_GB2312" w:eastAsia="仿宋_GB2312" w:hAnsi="仿宋_GB2312" w:cs="仿宋_GB2312" w:hint="eastAsia"/>
          <w:sz w:val="28"/>
          <w:szCs w:val="28"/>
          <w:lang w:eastAsia="zh-CN"/>
        </w:rPr>
        <w:t>MOV</w:t>
      </w:r>
      <w:r>
        <w:rPr>
          <w:rFonts w:ascii="仿宋_GB2312" w:eastAsia="仿宋_GB2312" w:hAnsi="仿宋_GB2312" w:cs="仿宋_GB2312" w:hint="eastAsia"/>
          <w:sz w:val="28"/>
          <w:szCs w:val="28"/>
          <w:lang w:eastAsia="zh-CN"/>
        </w:rPr>
        <w:t>或</w:t>
      </w:r>
      <w:r>
        <w:rPr>
          <w:rFonts w:ascii="仿宋_GB2312" w:eastAsia="仿宋_GB2312" w:hAnsi="仿宋_GB2312" w:cs="仿宋_GB2312" w:hint="eastAsia"/>
          <w:sz w:val="28"/>
          <w:szCs w:val="28"/>
          <w:lang w:eastAsia="zh-CN"/>
        </w:rPr>
        <w:t>MP4,</w:t>
      </w:r>
      <w:r>
        <w:rPr>
          <w:rFonts w:ascii="仿宋_GB2312" w:eastAsia="仿宋_GB2312" w:hAnsi="仿宋_GB2312" w:cs="仿宋_GB2312" w:hint="eastAsia"/>
          <w:sz w:val="28"/>
          <w:szCs w:val="28"/>
          <w:lang w:eastAsia="zh-CN"/>
        </w:rPr>
        <w:t>分辨率</w:t>
      </w:r>
      <w:r>
        <w:rPr>
          <w:rFonts w:ascii="仿宋_GB2312" w:eastAsia="仿宋_GB2312" w:hAnsi="仿宋_GB2312" w:cs="仿宋_GB2312" w:hint="eastAsia"/>
          <w:sz w:val="28"/>
          <w:szCs w:val="28"/>
          <w:lang w:eastAsia="zh-CN"/>
        </w:rPr>
        <w:t>1920*1080</w:t>
      </w:r>
      <w:r>
        <w:rPr>
          <w:rFonts w:ascii="仿宋_GB2312" w:eastAsia="仿宋_GB2312" w:hAnsi="仿宋_GB2312" w:cs="仿宋_GB2312" w:hint="eastAsia"/>
          <w:sz w:val="28"/>
          <w:szCs w:val="28"/>
          <w:lang w:eastAsia="zh-CN"/>
        </w:rPr>
        <w:t>；</w:t>
      </w:r>
    </w:p>
    <w:p w:rsidR="00522A6B" w:rsidRDefault="00DE2244">
      <w:pPr>
        <w:ind w:firstLineChars="200" w:firstLine="560"/>
        <w:textAlignment w:val="baseline"/>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3</w:t>
      </w:r>
      <w:r>
        <w:rPr>
          <w:rFonts w:ascii="仿宋_GB2312" w:eastAsia="仿宋_GB2312" w:hAnsi="仿宋_GB2312" w:cs="仿宋_GB2312" w:hint="eastAsia"/>
          <w:sz w:val="28"/>
          <w:szCs w:val="28"/>
          <w:lang w:eastAsia="zh-CN"/>
        </w:rPr>
        <w:t>）通过动漫、</w:t>
      </w:r>
      <w:r>
        <w:rPr>
          <w:rFonts w:ascii="仿宋_GB2312" w:eastAsia="仿宋_GB2312" w:hAnsi="仿宋_GB2312" w:cs="仿宋_GB2312" w:hint="eastAsia"/>
          <w:sz w:val="28"/>
          <w:szCs w:val="28"/>
          <w:lang w:eastAsia="zh-CN"/>
        </w:rPr>
        <w:t>VR</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AR</w:t>
      </w:r>
      <w:r>
        <w:rPr>
          <w:rFonts w:ascii="仿宋_GB2312" w:eastAsia="仿宋_GB2312" w:hAnsi="仿宋_GB2312" w:cs="仿宋_GB2312" w:hint="eastAsia"/>
          <w:sz w:val="28"/>
          <w:szCs w:val="28"/>
          <w:lang w:eastAsia="zh-CN"/>
        </w:rPr>
        <w:t>等数字模拟技术创作的讲解视频也可参与本次活动；</w:t>
      </w:r>
    </w:p>
    <w:p w:rsidR="00522A6B" w:rsidRDefault="00DE2244">
      <w:pPr>
        <w:ind w:firstLineChars="200" w:firstLine="560"/>
        <w:textAlignment w:val="baseline"/>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4</w:t>
      </w:r>
      <w:r>
        <w:rPr>
          <w:rFonts w:ascii="仿宋_GB2312" w:eastAsia="仿宋_GB2312" w:hAnsi="仿宋_GB2312" w:cs="仿宋_GB2312" w:hint="eastAsia"/>
          <w:sz w:val="28"/>
          <w:szCs w:val="28"/>
          <w:lang w:eastAsia="zh-CN"/>
        </w:rPr>
        <w:t>）投稿作品须附加视频作品简介和文案内容</w:t>
      </w:r>
    </w:p>
    <w:p w:rsidR="00522A6B" w:rsidRDefault="00DE2244">
      <w:pPr>
        <w:ind w:left="630"/>
        <w:textAlignment w:val="baseline"/>
        <w:rPr>
          <w:rFonts w:ascii="仿宋_GB2312" w:eastAsia="仿宋_GB2312" w:hAnsi="仿宋_GB2312" w:cs="仿宋_GB2312"/>
          <w:b/>
          <w:bCs/>
          <w:sz w:val="28"/>
          <w:szCs w:val="28"/>
          <w:lang w:eastAsia="zh-CN"/>
        </w:rPr>
      </w:pPr>
      <w:r>
        <w:rPr>
          <w:rFonts w:ascii="仿宋_GB2312" w:eastAsia="仿宋_GB2312" w:hAnsi="仿宋_GB2312" w:cs="仿宋_GB2312" w:hint="eastAsia"/>
          <w:b/>
          <w:bCs/>
          <w:sz w:val="28"/>
          <w:szCs w:val="28"/>
          <w:lang w:eastAsia="zh-CN"/>
        </w:rPr>
        <w:t>五、征集对象</w:t>
      </w:r>
    </w:p>
    <w:p w:rsidR="00522A6B" w:rsidRDefault="00DE2244">
      <w:pPr>
        <w:ind w:firstLineChars="200" w:firstLine="560"/>
        <w:textAlignment w:val="baseline"/>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活动面向社会所有热衷于平江旅游事业、关心支持平江发展的各界人士。</w:t>
      </w:r>
      <w:r>
        <w:rPr>
          <w:rFonts w:ascii="仿宋_GB2312" w:eastAsia="仿宋_GB2312" w:hAnsi="仿宋_GB2312" w:cs="仿宋_GB2312" w:hint="eastAsia"/>
          <w:sz w:val="28"/>
          <w:szCs w:val="28"/>
          <w:lang w:eastAsia="zh-CN"/>
        </w:rPr>
        <w:br/>
      </w:r>
      <w:r>
        <w:rPr>
          <w:rFonts w:ascii="仿宋_GB2312" w:eastAsia="仿宋_GB2312" w:hAnsi="仿宋_GB2312" w:cs="仿宋_GB2312" w:hint="eastAsia"/>
          <w:sz w:val="28"/>
          <w:lang w:eastAsia="zh-CN"/>
        </w:rPr>
        <w:t xml:space="preserve">   </w:t>
      </w:r>
      <w:r>
        <w:rPr>
          <w:rFonts w:ascii="仿宋_GB2312" w:eastAsia="仿宋_GB2312" w:hAnsi="仿宋_GB2312" w:cs="仿宋_GB2312" w:hint="eastAsia"/>
          <w:b/>
          <w:bCs/>
          <w:sz w:val="28"/>
          <w:szCs w:val="28"/>
          <w:lang w:eastAsia="zh-CN"/>
        </w:rPr>
        <w:t xml:space="preserve"> </w:t>
      </w:r>
      <w:r>
        <w:rPr>
          <w:rFonts w:ascii="仿宋_GB2312" w:eastAsia="仿宋_GB2312" w:hAnsi="仿宋_GB2312" w:cs="仿宋_GB2312" w:hint="eastAsia"/>
          <w:b/>
          <w:bCs/>
          <w:sz w:val="28"/>
          <w:szCs w:val="28"/>
          <w:lang w:eastAsia="zh-CN"/>
        </w:rPr>
        <w:t>六、</w:t>
      </w:r>
      <w:r>
        <w:rPr>
          <w:rFonts w:ascii="仿宋_GB2312" w:eastAsia="仿宋_GB2312" w:hAnsi="仿宋_GB2312" w:cs="仿宋_GB2312" w:hint="eastAsia"/>
          <w:b/>
          <w:bCs/>
          <w:sz w:val="28"/>
          <w:szCs w:val="28"/>
        </w:rPr>
        <w:t>投稿方式</w:t>
      </w:r>
    </w:p>
    <w:p w:rsidR="00522A6B" w:rsidRDefault="00DE2244">
      <w:pPr>
        <w:ind w:firstLineChars="200" w:firstLine="560"/>
        <w:textAlignment w:val="baseline"/>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rPr>
        <w:lastRenderedPageBreak/>
        <w:t>作品以</w:t>
      </w:r>
      <w:r>
        <w:rPr>
          <w:rFonts w:ascii="仿宋_GB2312" w:eastAsia="仿宋_GB2312" w:hAnsi="仿宋_GB2312" w:cs="仿宋_GB2312" w:hint="eastAsia"/>
          <w:sz w:val="28"/>
          <w:szCs w:val="28"/>
          <w:lang w:eastAsia="zh-CN"/>
        </w:rPr>
        <w:t>邮件形式寄至平江县文化旅游广电体育局</w:t>
      </w:r>
      <w:r>
        <w:rPr>
          <w:rFonts w:ascii="仿宋_GB2312" w:eastAsia="仿宋_GB2312" w:hAnsi="仿宋_GB2312" w:cs="仿宋_GB2312" w:hint="eastAsia"/>
          <w:sz w:val="28"/>
          <w:szCs w:val="28"/>
          <w:lang w:eastAsia="zh-CN"/>
        </w:rPr>
        <w:t>209</w:t>
      </w:r>
      <w:r>
        <w:rPr>
          <w:rFonts w:ascii="仿宋_GB2312" w:eastAsia="仿宋_GB2312" w:hAnsi="仿宋_GB2312" w:cs="仿宋_GB2312" w:hint="eastAsia"/>
          <w:sz w:val="28"/>
          <w:szCs w:val="28"/>
          <w:lang w:eastAsia="zh-CN"/>
        </w:rPr>
        <w:t>室推广传播与合作交流股</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lang w:eastAsia="zh-CN"/>
        </w:rPr>
        <w:t>或将</w:t>
      </w:r>
      <w:r>
        <w:rPr>
          <w:rFonts w:ascii="仿宋_GB2312" w:eastAsia="仿宋_GB2312" w:hAnsi="仿宋_GB2312" w:cs="仿宋_GB2312" w:hint="eastAsia"/>
          <w:sz w:val="28"/>
          <w:szCs w:val="28"/>
        </w:rPr>
        <w:t>电子文稿发送至邮箱：</w:t>
      </w:r>
      <w:r>
        <w:rPr>
          <w:rFonts w:ascii="仿宋_GB2312" w:eastAsia="仿宋_GB2312" w:hAnsi="仿宋_GB2312" w:cs="仿宋_GB2312" w:hint="eastAsia"/>
          <w:sz w:val="28"/>
          <w:szCs w:val="28"/>
          <w:lang w:eastAsia="zh-CN"/>
        </w:rPr>
        <w:t>229006200@qq.com</w:t>
      </w:r>
      <w:r>
        <w:rPr>
          <w:rFonts w:ascii="仿宋_GB2312" w:eastAsia="仿宋_GB2312" w:hAnsi="仿宋_GB2312" w:cs="仿宋_GB2312" w:hint="eastAsia"/>
          <w:sz w:val="28"/>
          <w:szCs w:val="28"/>
          <w:lang w:eastAsia="zh-CN"/>
        </w:rPr>
        <w:t>，收稿截止日</w:t>
      </w:r>
      <w:r>
        <w:rPr>
          <w:rFonts w:ascii="仿宋_GB2312" w:eastAsia="仿宋_GB2312" w:hAnsi="仿宋_GB2312" w:cs="仿宋_GB2312" w:hint="eastAsia"/>
          <w:sz w:val="28"/>
          <w:szCs w:val="28"/>
          <w:lang w:eastAsia="zh-CN"/>
        </w:rPr>
        <w:t>2021</w:t>
      </w:r>
      <w:r>
        <w:rPr>
          <w:rFonts w:ascii="仿宋_GB2312" w:eastAsia="仿宋_GB2312" w:hAnsi="仿宋_GB2312" w:cs="仿宋_GB2312" w:hint="eastAsia"/>
          <w:sz w:val="28"/>
          <w:szCs w:val="28"/>
          <w:lang w:eastAsia="zh-CN"/>
        </w:rPr>
        <w:t>年</w:t>
      </w:r>
      <w:r>
        <w:rPr>
          <w:rFonts w:ascii="仿宋_GB2312" w:eastAsia="仿宋_GB2312" w:hAnsi="仿宋_GB2312" w:cs="仿宋_GB2312" w:hint="eastAsia"/>
          <w:sz w:val="28"/>
          <w:szCs w:val="28"/>
          <w:lang w:eastAsia="zh-CN"/>
        </w:rPr>
        <w:t>6</w:t>
      </w:r>
      <w:r>
        <w:rPr>
          <w:rFonts w:ascii="仿宋_GB2312" w:eastAsia="仿宋_GB2312" w:hAnsi="仿宋_GB2312" w:cs="仿宋_GB2312" w:hint="eastAsia"/>
          <w:sz w:val="28"/>
          <w:szCs w:val="28"/>
          <w:lang w:eastAsia="zh-CN"/>
        </w:rPr>
        <w:t>月</w:t>
      </w:r>
      <w:r>
        <w:rPr>
          <w:rFonts w:ascii="仿宋_GB2312" w:eastAsia="仿宋_GB2312" w:hAnsi="仿宋_GB2312" w:cs="仿宋_GB2312" w:hint="eastAsia"/>
          <w:sz w:val="28"/>
          <w:szCs w:val="28"/>
          <w:lang w:eastAsia="zh-CN"/>
        </w:rPr>
        <w:t>30</w:t>
      </w:r>
      <w:r>
        <w:rPr>
          <w:rFonts w:ascii="仿宋_GB2312" w:eastAsia="仿宋_GB2312" w:hAnsi="仿宋_GB2312" w:cs="仿宋_GB2312" w:hint="eastAsia"/>
          <w:sz w:val="28"/>
          <w:szCs w:val="28"/>
          <w:lang w:eastAsia="zh-CN"/>
        </w:rPr>
        <w:t>日</w:t>
      </w:r>
      <w:r>
        <w:rPr>
          <w:rFonts w:ascii="仿宋_GB2312" w:eastAsia="仿宋_GB2312" w:hAnsi="仿宋_GB2312" w:cs="仿宋_GB2312" w:hint="eastAsia"/>
          <w:sz w:val="28"/>
          <w:szCs w:val="28"/>
          <w:lang w:eastAsia="zh-CN"/>
        </w:rPr>
        <w:t>17:00</w:t>
      </w:r>
      <w:r>
        <w:rPr>
          <w:rFonts w:ascii="仿宋_GB2312" w:eastAsia="仿宋_GB2312" w:hAnsi="仿宋_GB2312" w:cs="仿宋_GB2312" w:hint="eastAsia"/>
          <w:sz w:val="28"/>
          <w:szCs w:val="28"/>
          <w:lang w:eastAsia="zh-CN"/>
        </w:rPr>
        <w:t>点（邮件以邮戳时间为准）。</w:t>
      </w:r>
    </w:p>
    <w:p w:rsidR="00522A6B" w:rsidRDefault="00DE2244">
      <w:pPr>
        <w:numPr>
          <w:ilvl w:val="0"/>
          <w:numId w:val="3"/>
        </w:numPr>
        <w:ind w:firstLine="562"/>
        <w:textAlignment w:val="baseline"/>
        <w:rPr>
          <w:rFonts w:ascii="仿宋_GB2312" w:eastAsia="仿宋_GB2312" w:hAnsi="仿宋_GB2312" w:cs="仿宋_GB2312"/>
          <w:b/>
          <w:bCs/>
          <w:sz w:val="28"/>
          <w:szCs w:val="28"/>
          <w:lang w:eastAsia="zh-CN"/>
        </w:rPr>
      </w:pPr>
      <w:r>
        <w:rPr>
          <w:rFonts w:ascii="仿宋_GB2312" w:eastAsia="仿宋_GB2312" w:hAnsi="仿宋_GB2312" w:cs="仿宋_GB2312" w:hint="eastAsia"/>
          <w:b/>
          <w:bCs/>
          <w:sz w:val="28"/>
          <w:szCs w:val="28"/>
          <w:lang w:eastAsia="zh-CN"/>
        </w:rPr>
        <w:t>评比方法</w:t>
      </w:r>
    </w:p>
    <w:p w:rsidR="00522A6B" w:rsidRDefault="00DE2244">
      <w:pPr>
        <w:ind w:firstLineChars="200" w:firstLine="560"/>
        <w:textAlignment w:val="baseline"/>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本次活动采用分组评比的方式，分整体导游词、线路导游词、单个景点导游词评比、短视频类导游词四个单项评比，每个单项设一等奖</w:t>
      </w:r>
      <w:r>
        <w:rPr>
          <w:rFonts w:ascii="仿宋_GB2312" w:eastAsia="仿宋_GB2312" w:hAnsi="仿宋_GB2312" w:cs="仿宋_GB2312" w:hint="eastAsia"/>
          <w:sz w:val="28"/>
          <w:szCs w:val="28"/>
          <w:lang w:eastAsia="zh-CN"/>
        </w:rPr>
        <w:t>1</w:t>
      </w:r>
      <w:r>
        <w:rPr>
          <w:rFonts w:ascii="仿宋_GB2312" w:eastAsia="仿宋_GB2312" w:hAnsi="仿宋_GB2312" w:cs="仿宋_GB2312" w:hint="eastAsia"/>
          <w:sz w:val="28"/>
          <w:szCs w:val="28"/>
          <w:lang w:eastAsia="zh-CN"/>
        </w:rPr>
        <w:t>名，每人奖金</w:t>
      </w:r>
      <w:r>
        <w:rPr>
          <w:rFonts w:ascii="仿宋_GB2312" w:eastAsia="仿宋_GB2312" w:hAnsi="仿宋_GB2312" w:cs="仿宋_GB2312" w:hint="eastAsia"/>
          <w:sz w:val="28"/>
          <w:szCs w:val="28"/>
          <w:lang w:eastAsia="zh-CN"/>
        </w:rPr>
        <w:t>10000</w:t>
      </w:r>
      <w:r>
        <w:rPr>
          <w:rFonts w:ascii="仿宋_GB2312" w:eastAsia="仿宋_GB2312" w:hAnsi="仿宋_GB2312" w:cs="仿宋_GB2312" w:hint="eastAsia"/>
          <w:sz w:val="28"/>
          <w:szCs w:val="28"/>
          <w:lang w:eastAsia="zh-CN"/>
        </w:rPr>
        <w:t>元（税前），二等奖</w:t>
      </w:r>
      <w:r>
        <w:rPr>
          <w:rFonts w:ascii="仿宋_GB2312" w:eastAsia="仿宋_GB2312" w:hAnsi="仿宋_GB2312" w:cs="仿宋_GB2312" w:hint="eastAsia"/>
          <w:sz w:val="28"/>
          <w:szCs w:val="28"/>
          <w:lang w:eastAsia="zh-CN"/>
        </w:rPr>
        <w:t>2</w:t>
      </w:r>
      <w:r>
        <w:rPr>
          <w:rFonts w:ascii="仿宋_GB2312" w:eastAsia="仿宋_GB2312" w:hAnsi="仿宋_GB2312" w:cs="仿宋_GB2312" w:hint="eastAsia"/>
          <w:sz w:val="28"/>
          <w:szCs w:val="28"/>
          <w:lang w:eastAsia="zh-CN"/>
        </w:rPr>
        <w:t>名，每人奖金</w:t>
      </w:r>
      <w:r>
        <w:rPr>
          <w:rFonts w:ascii="仿宋_GB2312" w:eastAsia="仿宋_GB2312" w:hAnsi="仿宋_GB2312" w:cs="仿宋_GB2312" w:hint="eastAsia"/>
          <w:sz w:val="28"/>
          <w:szCs w:val="28"/>
          <w:lang w:eastAsia="zh-CN"/>
        </w:rPr>
        <w:t>5000</w:t>
      </w:r>
      <w:r>
        <w:rPr>
          <w:rFonts w:ascii="仿宋_GB2312" w:eastAsia="仿宋_GB2312" w:hAnsi="仿宋_GB2312" w:cs="仿宋_GB2312" w:hint="eastAsia"/>
          <w:sz w:val="28"/>
          <w:szCs w:val="28"/>
          <w:lang w:eastAsia="zh-CN"/>
        </w:rPr>
        <w:t>元，三等奖</w:t>
      </w:r>
      <w:r>
        <w:rPr>
          <w:rFonts w:ascii="仿宋_GB2312" w:eastAsia="仿宋_GB2312" w:hAnsi="仿宋_GB2312" w:cs="仿宋_GB2312" w:hint="eastAsia"/>
          <w:sz w:val="28"/>
          <w:szCs w:val="28"/>
          <w:lang w:eastAsia="zh-CN"/>
        </w:rPr>
        <w:t>3</w:t>
      </w:r>
      <w:r>
        <w:rPr>
          <w:rFonts w:ascii="仿宋_GB2312" w:eastAsia="仿宋_GB2312" w:hAnsi="仿宋_GB2312" w:cs="仿宋_GB2312" w:hint="eastAsia"/>
          <w:sz w:val="28"/>
          <w:szCs w:val="28"/>
          <w:lang w:eastAsia="zh-CN"/>
        </w:rPr>
        <w:t>名，每人奖金</w:t>
      </w:r>
      <w:r>
        <w:rPr>
          <w:rFonts w:ascii="仿宋_GB2312" w:eastAsia="仿宋_GB2312" w:hAnsi="仿宋_GB2312" w:cs="仿宋_GB2312" w:hint="eastAsia"/>
          <w:sz w:val="28"/>
          <w:szCs w:val="28"/>
          <w:lang w:eastAsia="zh-CN"/>
        </w:rPr>
        <w:t>2000</w:t>
      </w:r>
      <w:r>
        <w:rPr>
          <w:rFonts w:ascii="仿宋_GB2312" w:eastAsia="仿宋_GB2312" w:hAnsi="仿宋_GB2312" w:cs="仿宋_GB2312" w:hint="eastAsia"/>
          <w:sz w:val="28"/>
          <w:szCs w:val="28"/>
          <w:lang w:eastAsia="zh-CN"/>
        </w:rPr>
        <w:t>元，优秀奖</w:t>
      </w:r>
      <w:r>
        <w:rPr>
          <w:rFonts w:ascii="仿宋_GB2312" w:eastAsia="仿宋_GB2312" w:hAnsi="仿宋_GB2312" w:cs="仿宋_GB2312" w:hint="eastAsia"/>
          <w:sz w:val="28"/>
          <w:szCs w:val="28"/>
          <w:lang w:eastAsia="zh-CN"/>
        </w:rPr>
        <w:t>5</w:t>
      </w:r>
      <w:r>
        <w:rPr>
          <w:rFonts w:ascii="仿宋_GB2312" w:eastAsia="仿宋_GB2312" w:hAnsi="仿宋_GB2312" w:cs="仿宋_GB2312" w:hint="eastAsia"/>
          <w:sz w:val="28"/>
          <w:szCs w:val="28"/>
          <w:lang w:eastAsia="zh-CN"/>
        </w:rPr>
        <w:t>名，每人奖金</w:t>
      </w:r>
      <w:r>
        <w:rPr>
          <w:rFonts w:ascii="仿宋_GB2312" w:eastAsia="仿宋_GB2312" w:hAnsi="仿宋_GB2312" w:cs="仿宋_GB2312" w:hint="eastAsia"/>
          <w:sz w:val="28"/>
          <w:szCs w:val="28"/>
          <w:lang w:eastAsia="zh-CN"/>
        </w:rPr>
        <w:t>1000</w:t>
      </w:r>
      <w:r>
        <w:rPr>
          <w:rFonts w:ascii="仿宋_GB2312" w:eastAsia="仿宋_GB2312" w:hAnsi="仿宋_GB2312" w:cs="仿宋_GB2312" w:hint="eastAsia"/>
          <w:sz w:val="28"/>
          <w:szCs w:val="28"/>
          <w:lang w:eastAsia="zh-CN"/>
        </w:rPr>
        <w:t>元。评选分初审、网络投票、专家评选、终评四个阶段，所有作品均不公开作者姓名。</w:t>
      </w:r>
    </w:p>
    <w:p w:rsidR="00522A6B" w:rsidRDefault="00DE2244">
      <w:pPr>
        <w:numPr>
          <w:ilvl w:val="0"/>
          <w:numId w:val="4"/>
        </w:numPr>
        <w:ind w:firstLineChars="200" w:firstLine="560"/>
        <w:textAlignment w:val="baseline"/>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初审。由县文旅广体局组织人员对所有作品进行资格认定，字数、内容、文字查重等不符合的取消参赛资格。</w:t>
      </w:r>
    </w:p>
    <w:p w:rsidR="00522A6B" w:rsidRDefault="00DE2244">
      <w:pPr>
        <w:ind w:firstLineChars="200" w:firstLine="560"/>
        <w:textAlignment w:val="baseline"/>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2</w:t>
      </w:r>
      <w:r>
        <w:rPr>
          <w:rFonts w:ascii="仿宋_GB2312" w:eastAsia="仿宋_GB2312" w:hAnsi="仿宋_GB2312" w:cs="仿宋_GB2312" w:hint="eastAsia"/>
          <w:sz w:val="28"/>
          <w:szCs w:val="28"/>
          <w:lang w:eastAsia="zh-CN"/>
        </w:rPr>
        <w:t>、网络投票。所有作品上传至投票平台，按整体导游词、线路导游词、单个景点导游词评比、短视频类导游词四个单项进行网络投票排名，每个单项网络投票前</w:t>
      </w:r>
      <w:r>
        <w:rPr>
          <w:rFonts w:ascii="仿宋_GB2312" w:eastAsia="仿宋_GB2312" w:hAnsi="仿宋_GB2312" w:cs="仿宋_GB2312" w:hint="eastAsia"/>
          <w:sz w:val="28"/>
          <w:szCs w:val="28"/>
          <w:lang w:eastAsia="zh-CN"/>
        </w:rPr>
        <w:t>5</w:t>
      </w:r>
      <w:r>
        <w:rPr>
          <w:rFonts w:ascii="仿宋_GB2312" w:eastAsia="仿宋_GB2312" w:hAnsi="仿宋_GB2312" w:cs="仿宋_GB2312" w:hint="eastAsia"/>
          <w:sz w:val="28"/>
          <w:szCs w:val="28"/>
          <w:lang w:eastAsia="zh-CN"/>
        </w:rPr>
        <w:t>名获“优秀人气奖”，每人奖金</w:t>
      </w:r>
      <w:r>
        <w:rPr>
          <w:rFonts w:ascii="仿宋_GB2312" w:eastAsia="仿宋_GB2312" w:hAnsi="仿宋_GB2312" w:cs="仿宋_GB2312" w:hint="eastAsia"/>
          <w:sz w:val="28"/>
          <w:szCs w:val="28"/>
          <w:lang w:eastAsia="zh-CN"/>
        </w:rPr>
        <w:t>1000</w:t>
      </w:r>
      <w:r>
        <w:rPr>
          <w:rFonts w:ascii="仿宋_GB2312" w:eastAsia="仿宋_GB2312" w:hAnsi="仿宋_GB2312" w:cs="仿宋_GB2312" w:hint="eastAsia"/>
          <w:sz w:val="28"/>
          <w:szCs w:val="28"/>
          <w:lang w:eastAsia="zh-CN"/>
        </w:rPr>
        <w:t>元，各单项网络投票前</w:t>
      </w:r>
      <w:r>
        <w:rPr>
          <w:rFonts w:ascii="仿宋_GB2312" w:eastAsia="仿宋_GB2312" w:hAnsi="仿宋_GB2312" w:cs="仿宋_GB2312" w:hint="eastAsia"/>
          <w:sz w:val="28"/>
          <w:szCs w:val="28"/>
          <w:lang w:eastAsia="zh-CN"/>
        </w:rPr>
        <w:t>70%</w:t>
      </w:r>
      <w:r>
        <w:rPr>
          <w:rFonts w:ascii="仿宋_GB2312" w:eastAsia="仿宋_GB2312" w:hAnsi="仿宋_GB2312" w:cs="仿宋_GB2312" w:hint="eastAsia"/>
          <w:sz w:val="28"/>
          <w:szCs w:val="28"/>
          <w:lang w:eastAsia="zh-CN"/>
        </w:rPr>
        <w:t>的作品进入专家评审。</w:t>
      </w:r>
    </w:p>
    <w:p w:rsidR="00522A6B" w:rsidRDefault="00DE2244">
      <w:pPr>
        <w:ind w:firstLineChars="200" w:firstLine="560"/>
        <w:textAlignment w:val="baseline"/>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3</w:t>
      </w:r>
      <w:r>
        <w:rPr>
          <w:rFonts w:ascii="仿宋_GB2312" w:eastAsia="仿宋_GB2312" w:hAnsi="仿宋_GB2312" w:cs="仿宋_GB2312" w:hint="eastAsia"/>
          <w:sz w:val="28"/>
          <w:szCs w:val="28"/>
          <w:lang w:eastAsia="zh-CN"/>
        </w:rPr>
        <w:t>、专家评审。由县文旅广体局组织国内外知名文旅专家进行评审，从每个单项的入选</w:t>
      </w:r>
      <w:r>
        <w:rPr>
          <w:rFonts w:ascii="仿宋_GB2312" w:eastAsia="仿宋_GB2312" w:hAnsi="仿宋_GB2312" w:cs="仿宋_GB2312" w:hint="eastAsia"/>
          <w:sz w:val="28"/>
          <w:szCs w:val="28"/>
          <w:lang w:eastAsia="zh-CN"/>
        </w:rPr>
        <w:t>内容中各选出</w:t>
      </w:r>
      <w:r>
        <w:rPr>
          <w:rFonts w:ascii="仿宋_GB2312" w:eastAsia="仿宋_GB2312" w:hAnsi="仿宋_GB2312" w:cs="仿宋_GB2312" w:hint="eastAsia"/>
          <w:sz w:val="28"/>
          <w:szCs w:val="28"/>
          <w:lang w:eastAsia="zh-CN"/>
        </w:rPr>
        <w:t>15</w:t>
      </w:r>
      <w:r>
        <w:rPr>
          <w:rFonts w:ascii="仿宋_GB2312" w:eastAsia="仿宋_GB2312" w:hAnsi="仿宋_GB2312" w:cs="仿宋_GB2312" w:hint="eastAsia"/>
          <w:sz w:val="28"/>
          <w:szCs w:val="28"/>
          <w:lang w:eastAsia="zh-CN"/>
        </w:rPr>
        <w:t>篇作品进入终评。</w:t>
      </w:r>
    </w:p>
    <w:p w:rsidR="00522A6B" w:rsidRDefault="00DE2244">
      <w:pPr>
        <w:ind w:firstLineChars="200" w:firstLine="560"/>
        <w:textAlignment w:val="baseline"/>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4</w:t>
      </w:r>
      <w:r>
        <w:rPr>
          <w:rFonts w:ascii="仿宋_GB2312" w:eastAsia="仿宋_GB2312" w:hAnsi="仿宋_GB2312" w:cs="仿宋_GB2312" w:hint="eastAsia"/>
          <w:sz w:val="28"/>
          <w:szCs w:val="28"/>
          <w:lang w:eastAsia="zh-CN"/>
        </w:rPr>
        <w:t>、终评。由</w:t>
      </w:r>
      <w:r>
        <w:rPr>
          <w:rFonts w:ascii="仿宋_GB2312" w:eastAsia="仿宋_GB2312" w:hAnsi="仿宋_GB2312" w:cs="仿宋_GB2312" w:hint="eastAsia"/>
          <w:sz w:val="28"/>
          <w:szCs w:val="28"/>
          <w:lang w:eastAsia="zh-CN"/>
        </w:rPr>
        <w:t>10</w:t>
      </w:r>
      <w:r>
        <w:rPr>
          <w:rFonts w:ascii="仿宋_GB2312" w:eastAsia="仿宋_GB2312" w:hAnsi="仿宋_GB2312" w:cs="仿宋_GB2312" w:hint="eastAsia"/>
          <w:sz w:val="28"/>
          <w:szCs w:val="28"/>
          <w:lang w:eastAsia="zh-CN"/>
        </w:rPr>
        <w:t>名平江县作协成员、</w:t>
      </w:r>
      <w:r>
        <w:rPr>
          <w:rFonts w:ascii="仿宋_GB2312" w:eastAsia="仿宋_GB2312" w:hAnsi="仿宋_GB2312" w:cs="仿宋_GB2312" w:hint="eastAsia"/>
          <w:sz w:val="28"/>
          <w:szCs w:val="28"/>
          <w:lang w:eastAsia="zh-CN"/>
        </w:rPr>
        <w:t>30</w:t>
      </w:r>
      <w:r>
        <w:rPr>
          <w:rFonts w:ascii="仿宋_GB2312" w:eastAsia="仿宋_GB2312" w:hAnsi="仿宋_GB2312" w:cs="仿宋_GB2312" w:hint="eastAsia"/>
          <w:sz w:val="28"/>
          <w:szCs w:val="28"/>
          <w:lang w:eastAsia="zh-CN"/>
        </w:rPr>
        <w:t>名平江县旅游行业协会成员、</w:t>
      </w:r>
      <w:r>
        <w:rPr>
          <w:rFonts w:ascii="仿宋_GB2312" w:eastAsia="仿宋_GB2312" w:hAnsi="仿宋_GB2312" w:cs="仿宋_GB2312" w:hint="eastAsia"/>
          <w:sz w:val="28"/>
          <w:szCs w:val="28"/>
          <w:lang w:eastAsia="zh-CN"/>
        </w:rPr>
        <w:t>10</w:t>
      </w:r>
      <w:r>
        <w:rPr>
          <w:rFonts w:ascii="仿宋_GB2312" w:eastAsia="仿宋_GB2312" w:hAnsi="仿宋_GB2312" w:cs="仿宋_GB2312" w:hint="eastAsia"/>
          <w:sz w:val="28"/>
          <w:szCs w:val="28"/>
          <w:lang w:eastAsia="zh-CN"/>
        </w:rPr>
        <w:t>名热心观众现场进行各单项匿名投票，综合专家评审结果，其中专家评审成绩占比</w:t>
      </w:r>
      <w:r>
        <w:rPr>
          <w:rFonts w:ascii="仿宋_GB2312" w:eastAsia="仿宋_GB2312" w:hAnsi="仿宋_GB2312" w:cs="仿宋_GB2312" w:hint="eastAsia"/>
          <w:sz w:val="28"/>
          <w:szCs w:val="28"/>
          <w:lang w:eastAsia="zh-CN"/>
        </w:rPr>
        <w:t>50%</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50</w:t>
      </w:r>
      <w:r>
        <w:rPr>
          <w:rFonts w:ascii="仿宋_GB2312" w:eastAsia="仿宋_GB2312" w:hAnsi="仿宋_GB2312" w:cs="仿宋_GB2312" w:hint="eastAsia"/>
          <w:sz w:val="28"/>
          <w:szCs w:val="28"/>
          <w:lang w:eastAsia="zh-CN"/>
        </w:rPr>
        <w:t>名代表评审成绩占比</w:t>
      </w:r>
      <w:r>
        <w:rPr>
          <w:rFonts w:ascii="仿宋_GB2312" w:eastAsia="仿宋_GB2312" w:hAnsi="仿宋_GB2312" w:cs="仿宋_GB2312" w:hint="eastAsia"/>
          <w:sz w:val="28"/>
          <w:szCs w:val="28"/>
          <w:lang w:eastAsia="zh-CN"/>
        </w:rPr>
        <w:t>50%</w:t>
      </w:r>
      <w:r>
        <w:rPr>
          <w:rFonts w:ascii="仿宋_GB2312" w:eastAsia="仿宋_GB2312" w:hAnsi="仿宋_GB2312" w:cs="仿宋_GB2312" w:hint="eastAsia"/>
          <w:sz w:val="28"/>
          <w:szCs w:val="28"/>
          <w:lang w:eastAsia="zh-CN"/>
        </w:rPr>
        <w:t>，选出四类作品的各项大奖，各单项得奖前三名作品将在“今日平江”上公示和发布，待公示无异议后发放比赛奖金。</w:t>
      </w:r>
    </w:p>
    <w:p w:rsidR="00522A6B" w:rsidRDefault="00DE2244">
      <w:pPr>
        <w:textAlignment w:val="baseline"/>
        <w:rPr>
          <w:rFonts w:ascii="仿宋_GB2312" w:eastAsia="仿宋_GB2312" w:hAnsi="仿宋_GB2312" w:cs="仿宋_GB2312"/>
          <w:b/>
          <w:bCs/>
          <w:kern w:val="32"/>
          <w:sz w:val="32"/>
          <w:szCs w:val="32"/>
          <w:lang w:eastAsia="zh-CN"/>
        </w:rPr>
      </w:pPr>
      <w:r>
        <w:rPr>
          <w:rFonts w:ascii="仿宋_GB2312" w:eastAsia="仿宋_GB2312" w:hAnsi="仿宋_GB2312" w:cs="仿宋_GB2312" w:hint="eastAsia"/>
          <w:b/>
          <w:bCs/>
          <w:kern w:val="32"/>
          <w:sz w:val="32"/>
          <w:szCs w:val="32"/>
          <w:lang w:eastAsia="zh-CN"/>
        </w:rPr>
        <w:lastRenderedPageBreak/>
        <w:t>附件</w:t>
      </w:r>
      <w:r>
        <w:rPr>
          <w:rFonts w:ascii="仿宋_GB2312" w:eastAsia="仿宋_GB2312" w:hAnsi="仿宋_GB2312" w:cs="仿宋_GB2312" w:hint="eastAsia"/>
          <w:b/>
          <w:bCs/>
          <w:kern w:val="32"/>
          <w:sz w:val="32"/>
          <w:szCs w:val="32"/>
          <w:lang w:eastAsia="zh-CN"/>
        </w:rPr>
        <w:t>7</w:t>
      </w:r>
      <w:r>
        <w:rPr>
          <w:rFonts w:ascii="仿宋_GB2312" w:eastAsia="仿宋_GB2312" w:hAnsi="仿宋_GB2312" w:cs="仿宋_GB2312" w:hint="eastAsia"/>
          <w:b/>
          <w:bCs/>
          <w:kern w:val="32"/>
          <w:sz w:val="32"/>
          <w:szCs w:val="32"/>
          <w:lang w:eastAsia="zh-CN"/>
        </w:rPr>
        <w:t>：竞赛案例地背景资料</w:t>
      </w:r>
    </w:p>
    <w:p w:rsidR="00522A6B" w:rsidRDefault="00DE2244">
      <w:pPr>
        <w:ind w:firstLineChars="200" w:firstLine="560"/>
        <w:textAlignment w:val="baseline"/>
        <w:rPr>
          <w:rFonts w:ascii="仿宋" w:eastAsia="仿宋" w:hAnsi="仿宋" w:cs="仿宋"/>
          <w:sz w:val="28"/>
          <w:szCs w:val="28"/>
          <w:lang w:eastAsia="zh-CN"/>
        </w:rPr>
      </w:pPr>
      <w:r>
        <w:rPr>
          <w:rFonts w:ascii="仿宋" w:eastAsia="仿宋" w:hAnsi="仿宋" w:cs="仿宋" w:hint="eastAsia"/>
          <w:sz w:val="28"/>
          <w:szCs w:val="28"/>
          <w:lang w:eastAsia="zh-CN"/>
        </w:rPr>
        <w:t>仙姑崖</w:t>
      </w:r>
      <w:r>
        <w:rPr>
          <w:rFonts w:ascii="仿宋" w:eastAsia="仿宋" w:hAnsi="仿宋" w:cs="仿宋" w:hint="eastAsia"/>
          <w:sz w:val="28"/>
          <w:szCs w:val="28"/>
          <w:lang w:eastAsia="zh-CN"/>
        </w:rPr>
        <w:t>-</w:t>
      </w:r>
      <w:r>
        <w:rPr>
          <w:rFonts w:ascii="仿宋" w:eastAsia="仿宋" w:hAnsi="仿宋" w:cs="仿宋" w:hint="eastAsia"/>
          <w:sz w:val="28"/>
          <w:szCs w:val="28"/>
          <w:lang w:eastAsia="zh-CN"/>
        </w:rPr>
        <w:t>红军营位于著名革命老区湖南省平江县长寿镇塘口村，距平江县城约</w:t>
      </w:r>
      <w:r>
        <w:rPr>
          <w:rFonts w:ascii="仿宋" w:eastAsia="仿宋" w:hAnsi="仿宋" w:cs="仿宋" w:hint="eastAsia"/>
          <w:sz w:val="28"/>
          <w:szCs w:val="28"/>
          <w:lang w:eastAsia="zh-CN"/>
        </w:rPr>
        <w:t>70</w:t>
      </w:r>
      <w:r>
        <w:rPr>
          <w:rFonts w:ascii="仿宋" w:eastAsia="仿宋" w:hAnsi="仿宋" w:cs="仿宋" w:hint="eastAsia"/>
          <w:sz w:val="28"/>
          <w:szCs w:val="28"/>
          <w:lang w:eastAsia="zh-CN"/>
        </w:rPr>
        <w:t>公里，距岳阳市约</w:t>
      </w:r>
      <w:r>
        <w:rPr>
          <w:rFonts w:ascii="仿宋" w:eastAsia="仿宋" w:hAnsi="仿宋" w:cs="仿宋" w:hint="eastAsia"/>
          <w:sz w:val="28"/>
          <w:szCs w:val="28"/>
          <w:lang w:eastAsia="zh-CN"/>
        </w:rPr>
        <w:t>170</w:t>
      </w:r>
      <w:r>
        <w:rPr>
          <w:rFonts w:ascii="仿宋" w:eastAsia="仿宋" w:hAnsi="仿宋" w:cs="仿宋" w:hint="eastAsia"/>
          <w:sz w:val="28"/>
          <w:szCs w:val="28"/>
          <w:lang w:eastAsia="zh-CN"/>
        </w:rPr>
        <w:t>公里，距长沙约</w:t>
      </w:r>
      <w:r>
        <w:rPr>
          <w:rFonts w:ascii="仿宋" w:eastAsia="仿宋" w:hAnsi="仿宋" w:cs="仿宋" w:hint="eastAsia"/>
          <w:sz w:val="28"/>
          <w:szCs w:val="28"/>
          <w:lang w:eastAsia="zh-CN"/>
        </w:rPr>
        <w:t>140</w:t>
      </w:r>
      <w:r>
        <w:rPr>
          <w:rFonts w:ascii="仿宋" w:eastAsia="仿宋" w:hAnsi="仿宋" w:cs="仿宋" w:hint="eastAsia"/>
          <w:sz w:val="28"/>
          <w:szCs w:val="28"/>
          <w:lang w:eastAsia="zh-CN"/>
        </w:rPr>
        <w:t>公里。仙姑岩属喀斯特地貌，风光迤逦，这里奇峰叠起，沟壑纵横，岩洞密布。仙姑崖</w:t>
      </w:r>
      <w:r>
        <w:rPr>
          <w:rFonts w:ascii="仿宋" w:eastAsia="仿宋" w:hAnsi="仿宋" w:cs="仿宋" w:hint="eastAsia"/>
          <w:sz w:val="28"/>
          <w:szCs w:val="28"/>
          <w:lang w:eastAsia="zh-CN"/>
        </w:rPr>
        <w:t>-</w:t>
      </w:r>
      <w:r>
        <w:rPr>
          <w:rFonts w:ascii="仿宋" w:eastAsia="仿宋" w:hAnsi="仿宋" w:cs="仿宋" w:hint="eastAsia"/>
          <w:sz w:val="28"/>
          <w:szCs w:val="28"/>
          <w:lang w:eastAsia="zh-CN"/>
        </w:rPr>
        <w:t>红军营是中国游击战的发源地，</w:t>
      </w:r>
      <w:r>
        <w:rPr>
          <w:rFonts w:ascii="仿宋" w:eastAsia="仿宋" w:hAnsi="仿宋" w:cs="仿宋" w:hint="eastAsia"/>
          <w:sz w:val="28"/>
          <w:szCs w:val="28"/>
          <w:lang w:eastAsia="zh-CN"/>
        </w:rPr>
        <w:t>1928</w:t>
      </w:r>
      <w:r>
        <w:rPr>
          <w:rFonts w:ascii="仿宋" w:eastAsia="仿宋" w:hAnsi="仿宋" w:cs="仿宋" w:hint="eastAsia"/>
          <w:sz w:val="28"/>
          <w:szCs w:val="28"/>
          <w:lang w:eastAsia="zh-CN"/>
        </w:rPr>
        <w:t>年彭德怀元帅发动了平江起义，创建了中国工农红军第五军，随后率部奔赴井冈山，在途经长寿、龙门时，与敌人浴血奋战，突出重围，一部分伤员便转移到仙姑岩。革命先辈方正平、吴钦民等曾以此地为据点，开展了长达三年之久的游击战争。旧址至今保留了“红军哨卡”、“红军指挥所”、“红军大舞台”、“军需库</w:t>
      </w:r>
      <w:r>
        <w:rPr>
          <w:rFonts w:ascii="仿宋" w:eastAsia="仿宋" w:hAnsi="仿宋" w:cs="仿宋" w:hint="eastAsia"/>
          <w:sz w:val="28"/>
          <w:szCs w:val="28"/>
          <w:lang w:eastAsia="zh-CN"/>
        </w:rPr>
        <w:t>”、“红军井”、“藏军洞”等红色遗址。</w:t>
      </w:r>
    </w:p>
    <w:p w:rsidR="00522A6B" w:rsidRDefault="00DE2244">
      <w:pPr>
        <w:ind w:firstLineChars="200" w:firstLine="560"/>
        <w:textAlignment w:val="baseline"/>
        <w:rPr>
          <w:rFonts w:ascii="仿宋" w:eastAsia="仿宋" w:hAnsi="仿宋" w:cs="仿宋"/>
          <w:sz w:val="20"/>
          <w:lang w:eastAsia="zh-CN"/>
        </w:rPr>
      </w:pPr>
      <w:r>
        <w:rPr>
          <w:rFonts w:ascii="仿宋" w:eastAsia="仿宋" w:hAnsi="仿宋" w:cs="仿宋" w:hint="eastAsia"/>
          <w:sz w:val="28"/>
          <w:szCs w:val="28"/>
          <w:lang w:eastAsia="zh-CN"/>
        </w:rPr>
        <w:t>仙姑崖</w:t>
      </w:r>
      <w:r>
        <w:rPr>
          <w:rFonts w:ascii="仿宋" w:eastAsia="仿宋" w:hAnsi="仿宋" w:cs="仿宋" w:hint="eastAsia"/>
          <w:sz w:val="28"/>
          <w:szCs w:val="28"/>
          <w:lang w:eastAsia="zh-CN"/>
        </w:rPr>
        <w:t>-</w:t>
      </w:r>
      <w:r>
        <w:rPr>
          <w:rFonts w:ascii="仿宋" w:eastAsia="仿宋" w:hAnsi="仿宋" w:cs="仿宋" w:hint="eastAsia"/>
          <w:sz w:val="28"/>
          <w:szCs w:val="28"/>
          <w:lang w:eastAsia="zh-CN"/>
        </w:rPr>
        <w:t>红军营是全国闻</w:t>
      </w:r>
      <w:r>
        <w:rPr>
          <w:rFonts w:ascii="仿宋" w:eastAsia="仿宋" w:hAnsi="仿宋" w:cs="仿宋" w:hint="eastAsia"/>
          <w:sz w:val="28"/>
          <w:szCs w:val="28"/>
          <w:lang w:eastAsia="zh-CN"/>
        </w:rPr>
        <w:t>名的红军营旧址，现为</w:t>
      </w:r>
      <w:r>
        <w:rPr>
          <w:rFonts w:ascii="仿宋" w:eastAsia="仿宋" w:hAnsi="仿宋" w:cs="仿宋" w:hint="eastAsia"/>
          <w:sz w:val="28"/>
          <w:szCs w:val="28"/>
          <w:lang w:eastAsia="zh-CN"/>
        </w:rPr>
        <w:t>3A</w:t>
      </w:r>
      <w:r>
        <w:rPr>
          <w:rFonts w:ascii="仿宋" w:eastAsia="仿宋" w:hAnsi="仿宋" w:cs="仿宋" w:hint="eastAsia"/>
          <w:sz w:val="28"/>
          <w:szCs w:val="28"/>
          <w:lang w:eastAsia="zh-CN"/>
        </w:rPr>
        <w:t>级旅游景区、岳阳市“双百工程”、全国中小学生研学实践教育基地、湖南省全民国防教育</w:t>
      </w:r>
      <w:r>
        <w:rPr>
          <w:rFonts w:ascii="仿宋" w:eastAsia="仿宋" w:hAnsi="仿宋" w:cs="仿宋" w:hint="eastAsia"/>
          <w:sz w:val="28"/>
          <w:szCs w:val="28"/>
          <w:lang w:eastAsia="zh-CN"/>
        </w:rPr>
        <w:t>基地、岳阳市党性教育基地。红军营旧址至今保留了“红军哨卡”、“红军指挥所”、“红军大舞台”、“军需库”、“红军井”、“藏军洞”等红色遗址。与仙姑崖的“仙人挂画”、“仙人卖肉”、“仙人采药”、“杨公夕照”、“野鹿衔花”等</w:t>
      </w:r>
      <w:r>
        <w:rPr>
          <w:rFonts w:ascii="仿宋" w:eastAsia="仿宋" w:hAnsi="仿宋" w:cs="仿宋" w:hint="eastAsia"/>
          <w:sz w:val="28"/>
          <w:szCs w:val="28"/>
          <w:lang w:eastAsia="zh-CN"/>
        </w:rPr>
        <w:t xml:space="preserve"> 40</w:t>
      </w:r>
      <w:r>
        <w:rPr>
          <w:rFonts w:ascii="仿宋" w:eastAsia="仿宋" w:hAnsi="仿宋" w:cs="仿宋" w:hint="eastAsia"/>
          <w:sz w:val="28"/>
          <w:szCs w:val="28"/>
          <w:lang w:eastAsia="zh-CN"/>
        </w:rPr>
        <w:t>余处优美的自然风光融为一体。仙姑崖既有绮丽的自然风光，又有光荣的革命历史和深厚的宗教文化，是生态旅游、红色旅游、宗教旅游的</w:t>
      </w:r>
      <w:r>
        <w:rPr>
          <w:rFonts w:ascii="仿宋" w:eastAsia="仿宋" w:hAnsi="仿宋" w:cs="仿宋" w:hint="eastAsia"/>
          <w:sz w:val="28"/>
          <w:szCs w:val="28"/>
          <w:lang w:eastAsia="zh-CN"/>
        </w:rPr>
        <w:t>胜地。过去，仙姑崖</w:t>
      </w:r>
      <w:r>
        <w:rPr>
          <w:rFonts w:ascii="仿宋" w:eastAsia="仿宋" w:hAnsi="仿宋" w:cs="仿宋" w:hint="eastAsia"/>
          <w:sz w:val="28"/>
          <w:szCs w:val="28"/>
          <w:lang w:eastAsia="zh-CN"/>
        </w:rPr>
        <w:t>-</w:t>
      </w:r>
      <w:r>
        <w:rPr>
          <w:rFonts w:ascii="仿宋" w:eastAsia="仿宋" w:hAnsi="仿宋" w:cs="仿宋" w:hint="eastAsia"/>
          <w:sz w:val="28"/>
          <w:szCs w:val="28"/>
          <w:lang w:eastAsia="zh-CN"/>
        </w:rPr>
        <w:t>红军营“养在深闺人未识”。现在，习近平总书记强调“要把红色资源利用好、把红色传统发扬好、把红色基因传承好”，同时随着旅游开发的升温，仙姑崖</w:t>
      </w:r>
      <w:r>
        <w:rPr>
          <w:rFonts w:ascii="仿宋" w:eastAsia="仿宋" w:hAnsi="仿宋" w:cs="仿宋" w:hint="eastAsia"/>
          <w:sz w:val="28"/>
          <w:szCs w:val="28"/>
          <w:lang w:eastAsia="zh-CN"/>
        </w:rPr>
        <w:t>-</w:t>
      </w:r>
      <w:r>
        <w:rPr>
          <w:rFonts w:ascii="仿宋" w:eastAsia="仿宋" w:hAnsi="仿宋" w:cs="仿宋" w:hint="eastAsia"/>
          <w:sz w:val="28"/>
          <w:szCs w:val="28"/>
          <w:lang w:eastAsia="zh-CN"/>
        </w:rPr>
        <w:t>红军营的红色历史和自然风光吸引着越来越多的游人前来参观和学习。</w:t>
      </w:r>
    </w:p>
    <w:sectPr w:rsidR="00522A6B">
      <w:footerReference w:type="default" r:id="rId9"/>
      <w:pgSz w:w="11906" w:h="16838"/>
      <w:pgMar w:top="1361" w:right="1474" w:bottom="1361" w:left="1474"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244" w:rsidRDefault="00DE2244">
      <w:r>
        <w:separator/>
      </w:r>
    </w:p>
  </w:endnote>
  <w:endnote w:type="continuationSeparator" w:id="0">
    <w:p w:rsidR="00DE2244" w:rsidRDefault="00DE2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A6B" w:rsidRDefault="00DE2244">
    <w:pPr>
      <w:pStyle w:val="a8"/>
      <w:jc w:val="center"/>
    </w:pPr>
    <w:r>
      <w:rPr>
        <w:noProof/>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22A6B" w:rsidRDefault="00DE2244">
                          <w:pPr>
                            <w:pStyle w:val="a8"/>
                          </w:pPr>
                          <w:r>
                            <w:fldChar w:fldCharType="begin"/>
                          </w:r>
                          <w:r>
                            <w:instrText xml:space="preserve"> PAGE  \* MERGEFORMAT </w:instrText>
                          </w:r>
                          <w:r>
                            <w:fldChar w:fldCharType="separate"/>
                          </w:r>
                          <w:r w:rsidR="00E35330">
                            <w:rPr>
                              <w:noProof/>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522A6B" w:rsidRDefault="00DE2244">
                    <w:pPr>
                      <w:pStyle w:val="a8"/>
                    </w:pPr>
                    <w:r>
                      <w:fldChar w:fldCharType="begin"/>
                    </w:r>
                    <w:r>
                      <w:instrText xml:space="preserve"> PAGE  \* MERGEFORMAT </w:instrText>
                    </w:r>
                    <w:r>
                      <w:fldChar w:fldCharType="separate"/>
                    </w:r>
                    <w:r w:rsidR="00E35330">
                      <w:rPr>
                        <w:noProof/>
                      </w:rPr>
                      <w:t>- 1 -</w:t>
                    </w:r>
                    <w:r>
                      <w:fldChar w:fldCharType="end"/>
                    </w:r>
                  </w:p>
                </w:txbxContent>
              </v:textbox>
              <w10:wrap anchorx="margin"/>
            </v:shape>
          </w:pict>
        </mc:Fallback>
      </mc:AlternateContent>
    </w:r>
  </w:p>
  <w:p w:rsidR="00522A6B" w:rsidRDefault="00522A6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244" w:rsidRDefault="00DE2244">
      <w:r>
        <w:separator/>
      </w:r>
    </w:p>
  </w:footnote>
  <w:footnote w:type="continuationSeparator" w:id="0">
    <w:p w:rsidR="00DE2244" w:rsidRDefault="00DE2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52116C"/>
    <w:multiLevelType w:val="singleLevel"/>
    <w:tmpl w:val="8C52116C"/>
    <w:lvl w:ilvl="0">
      <w:start w:val="4"/>
      <w:numFmt w:val="decimal"/>
      <w:suff w:val="nothing"/>
      <w:lvlText w:val="%1、"/>
      <w:lvlJc w:val="left"/>
    </w:lvl>
  </w:abstractNum>
  <w:abstractNum w:abstractNumId="1" w15:restartNumberingAfterBreak="0">
    <w:nsid w:val="ADC12770"/>
    <w:multiLevelType w:val="singleLevel"/>
    <w:tmpl w:val="ADC12770"/>
    <w:lvl w:ilvl="0">
      <w:start w:val="1"/>
      <w:numFmt w:val="decimal"/>
      <w:suff w:val="nothing"/>
      <w:lvlText w:val="%1、"/>
      <w:lvlJc w:val="left"/>
    </w:lvl>
  </w:abstractNum>
  <w:abstractNum w:abstractNumId="2" w15:restartNumberingAfterBreak="0">
    <w:nsid w:val="E13C297E"/>
    <w:multiLevelType w:val="singleLevel"/>
    <w:tmpl w:val="E13C297E"/>
    <w:lvl w:ilvl="0">
      <w:start w:val="5"/>
      <w:numFmt w:val="chineseCounting"/>
      <w:suff w:val="nothing"/>
      <w:lvlText w:val="%1、"/>
      <w:lvlJc w:val="left"/>
      <w:pPr>
        <w:ind w:left="68"/>
      </w:pPr>
      <w:rPr>
        <w:rFonts w:hint="eastAsia"/>
      </w:rPr>
    </w:lvl>
  </w:abstractNum>
  <w:abstractNum w:abstractNumId="3" w15:restartNumberingAfterBreak="0">
    <w:nsid w:val="702DE1A1"/>
    <w:multiLevelType w:val="singleLevel"/>
    <w:tmpl w:val="702DE1A1"/>
    <w:lvl w:ilvl="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B5F"/>
    <w:rsid w:val="00000255"/>
    <w:rsid w:val="00002B9F"/>
    <w:rsid w:val="00010619"/>
    <w:rsid w:val="00012210"/>
    <w:rsid w:val="0001696F"/>
    <w:rsid w:val="00026042"/>
    <w:rsid w:val="00034E2F"/>
    <w:rsid w:val="000350AA"/>
    <w:rsid w:val="00035C76"/>
    <w:rsid w:val="00035D17"/>
    <w:rsid w:val="000446A7"/>
    <w:rsid w:val="000470D4"/>
    <w:rsid w:val="00052415"/>
    <w:rsid w:val="00052B7A"/>
    <w:rsid w:val="00055B5F"/>
    <w:rsid w:val="00056621"/>
    <w:rsid w:val="000568E6"/>
    <w:rsid w:val="000573FC"/>
    <w:rsid w:val="000578D6"/>
    <w:rsid w:val="00060D63"/>
    <w:rsid w:val="00073443"/>
    <w:rsid w:val="00086635"/>
    <w:rsid w:val="000919C2"/>
    <w:rsid w:val="00093BA2"/>
    <w:rsid w:val="00095564"/>
    <w:rsid w:val="000A101A"/>
    <w:rsid w:val="000A1EBE"/>
    <w:rsid w:val="000A371D"/>
    <w:rsid w:val="000A5B97"/>
    <w:rsid w:val="000C284D"/>
    <w:rsid w:val="000D2589"/>
    <w:rsid w:val="000F093B"/>
    <w:rsid w:val="000F4573"/>
    <w:rsid w:val="000F78BC"/>
    <w:rsid w:val="00115E06"/>
    <w:rsid w:val="00123C79"/>
    <w:rsid w:val="00125E42"/>
    <w:rsid w:val="0012716C"/>
    <w:rsid w:val="0013057E"/>
    <w:rsid w:val="001366F9"/>
    <w:rsid w:val="0014428E"/>
    <w:rsid w:val="00146761"/>
    <w:rsid w:val="00152E36"/>
    <w:rsid w:val="00157D89"/>
    <w:rsid w:val="0016489E"/>
    <w:rsid w:val="00170E12"/>
    <w:rsid w:val="00177142"/>
    <w:rsid w:val="00180B0B"/>
    <w:rsid w:val="001853F5"/>
    <w:rsid w:val="001877CF"/>
    <w:rsid w:val="00187A54"/>
    <w:rsid w:val="00191A0B"/>
    <w:rsid w:val="0019490D"/>
    <w:rsid w:val="001A5C9A"/>
    <w:rsid w:val="001B2C5D"/>
    <w:rsid w:val="001B719A"/>
    <w:rsid w:val="001D686C"/>
    <w:rsid w:val="001D7025"/>
    <w:rsid w:val="001E14E6"/>
    <w:rsid w:val="001E15AE"/>
    <w:rsid w:val="001E439E"/>
    <w:rsid w:val="001F5D94"/>
    <w:rsid w:val="001F7C70"/>
    <w:rsid w:val="002025CC"/>
    <w:rsid w:val="002147D7"/>
    <w:rsid w:val="00233219"/>
    <w:rsid w:val="002340DF"/>
    <w:rsid w:val="00235F10"/>
    <w:rsid w:val="0024055A"/>
    <w:rsid w:val="0024229D"/>
    <w:rsid w:val="00244593"/>
    <w:rsid w:val="00244834"/>
    <w:rsid w:val="00247CEE"/>
    <w:rsid w:val="00254F09"/>
    <w:rsid w:val="0026002D"/>
    <w:rsid w:val="002612A0"/>
    <w:rsid w:val="002639D6"/>
    <w:rsid w:val="002642D4"/>
    <w:rsid w:val="00264638"/>
    <w:rsid w:val="00266AC6"/>
    <w:rsid w:val="0027067B"/>
    <w:rsid w:val="00270879"/>
    <w:rsid w:val="00284B32"/>
    <w:rsid w:val="0028574E"/>
    <w:rsid w:val="00292ACF"/>
    <w:rsid w:val="002932BC"/>
    <w:rsid w:val="002A01F1"/>
    <w:rsid w:val="002A5822"/>
    <w:rsid w:val="002C0B19"/>
    <w:rsid w:val="002C28C5"/>
    <w:rsid w:val="002C5832"/>
    <w:rsid w:val="002C5B37"/>
    <w:rsid w:val="002D2B73"/>
    <w:rsid w:val="002D72CD"/>
    <w:rsid w:val="002E30E9"/>
    <w:rsid w:val="002F13F2"/>
    <w:rsid w:val="002F6067"/>
    <w:rsid w:val="003003BD"/>
    <w:rsid w:val="003003EB"/>
    <w:rsid w:val="003016FB"/>
    <w:rsid w:val="00301E16"/>
    <w:rsid w:val="00301E95"/>
    <w:rsid w:val="003058BA"/>
    <w:rsid w:val="00311C87"/>
    <w:rsid w:val="00313DB3"/>
    <w:rsid w:val="003144F9"/>
    <w:rsid w:val="00322F94"/>
    <w:rsid w:val="003240A6"/>
    <w:rsid w:val="00325B03"/>
    <w:rsid w:val="00337000"/>
    <w:rsid w:val="0033782D"/>
    <w:rsid w:val="00342673"/>
    <w:rsid w:val="00346BA7"/>
    <w:rsid w:val="00347072"/>
    <w:rsid w:val="00356F24"/>
    <w:rsid w:val="00361F37"/>
    <w:rsid w:val="00364E73"/>
    <w:rsid w:val="00374204"/>
    <w:rsid w:val="003762AA"/>
    <w:rsid w:val="00381F17"/>
    <w:rsid w:val="00382EC3"/>
    <w:rsid w:val="00387596"/>
    <w:rsid w:val="00390011"/>
    <w:rsid w:val="003A4093"/>
    <w:rsid w:val="003C3178"/>
    <w:rsid w:val="003C45F4"/>
    <w:rsid w:val="003C6EBA"/>
    <w:rsid w:val="003C7822"/>
    <w:rsid w:val="003D1FCC"/>
    <w:rsid w:val="003F15F3"/>
    <w:rsid w:val="003F30AB"/>
    <w:rsid w:val="003F3C26"/>
    <w:rsid w:val="0040050E"/>
    <w:rsid w:val="00406406"/>
    <w:rsid w:val="0041594A"/>
    <w:rsid w:val="0042107A"/>
    <w:rsid w:val="00432F60"/>
    <w:rsid w:val="00434BAD"/>
    <w:rsid w:val="004419AC"/>
    <w:rsid w:val="00452DF6"/>
    <w:rsid w:val="00462F2C"/>
    <w:rsid w:val="0047076C"/>
    <w:rsid w:val="004738FC"/>
    <w:rsid w:val="00475120"/>
    <w:rsid w:val="004818F8"/>
    <w:rsid w:val="00483DAA"/>
    <w:rsid w:val="00495E15"/>
    <w:rsid w:val="004B0594"/>
    <w:rsid w:val="004B2960"/>
    <w:rsid w:val="004B5C80"/>
    <w:rsid w:val="004C7ACA"/>
    <w:rsid w:val="004D6A38"/>
    <w:rsid w:val="004E3060"/>
    <w:rsid w:val="004F0AC7"/>
    <w:rsid w:val="004F13E0"/>
    <w:rsid w:val="004F3C74"/>
    <w:rsid w:val="004F6D63"/>
    <w:rsid w:val="004F7849"/>
    <w:rsid w:val="00500189"/>
    <w:rsid w:val="00506438"/>
    <w:rsid w:val="00510B32"/>
    <w:rsid w:val="00515657"/>
    <w:rsid w:val="00522A6B"/>
    <w:rsid w:val="00523B0A"/>
    <w:rsid w:val="00524A76"/>
    <w:rsid w:val="00527373"/>
    <w:rsid w:val="00540984"/>
    <w:rsid w:val="0054512E"/>
    <w:rsid w:val="005524A7"/>
    <w:rsid w:val="0056426A"/>
    <w:rsid w:val="005654D1"/>
    <w:rsid w:val="00565E7F"/>
    <w:rsid w:val="005763EA"/>
    <w:rsid w:val="00576DA9"/>
    <w:rsid w:val="0058479E"/>
    <w:rsid w:val="005863DB"/>
    <w:rsid w:val="00595FE7"/>
    <w:rsid w:val="005967E9"/>
    <w:rsid w:val="005A638F"/>
    <w:rsid w:val="005A6412"/>
    <w:rsid w:val="005B2428"/>
    <w:rsid w:val="005B36F7"/>
    <w:rsid w:val="005C3412"/>
    <w:rsid w:val="005C4017"/>
    <w:rsid w:val="005C5230"/>
    <w:rsid w:val="005E3BA1"/>
    <w:rsid w:val="005E49F1"/>
    <w:rsid w:val="005E789F"/>
    <w:rsid w:val="006016A9"/>
    <w:rsid w:val="00605453"/>
    <w:rsid w:val="00610603"/>
    <w:rsid w:val="006139BB"/>
    <w:rsid w:val="00620477"/>
    <w:rsid w:val="00620CE9"/>
    <w:rsid w:val="00631F7D"/>
    <w:rsid w:val="006340F4"/>
    <w:rsid w:val="00643B7A"/>
    <w:rsid w:val="00652100"/>
    <w:rsid w:val="006577FB"/>
    <w:rsid w:val="00661309"/>
    <w:rsid w:val="00662E83"/>
    <w:rsid w:val="0067737B"/>
    <w:rsid w:val="006869F8"/>
    <w:rsid w:val="00694725"/>
    <w:rsid w:val="006951B7"/>
    <w:rsid w:val="006A0B8D"/>
    <w:rsid w:val="006A1721"/>
    <w:rsid w:val="006A2FDE"/>
    <w:rsid w:val="006A44F5"/>
    <w:rsid w:val="006B416C"/>
    <w:rsid w:val="006C3570"/>
    <w:rsid w:val="006D5A9C"/>
    <w:rsid w:val="006E0618"/>
    <w:rsid w:val="006E0DAD"/>
    <w:rsid w:val="006E142D"/>
    <w:rsid w:val="006E1C04"/>
    <w:rsid w:val="006E4492"/>
    <w:rsid w:val="006E53F4"/>
    <w:rsid w:val="006E6BFA"/>
    <w:rsid w:val="006F13EF"/>
    <w:rsid w:val="006F2951"/>
    <w:rsid w:val="006F7A82"/>
    <w:rsid w:val="00704061"/>
    <w:rsid w:val="00707ACD"/>
    <w:rsid w:val="007351B7"/>
    <w:rsid w:val="00735CAF"/>
    <w:rsid w:val="00742DC0"/>
    <w:rsid w:val="007518DA"/>
    <w:rsid w:val="007563B9"/>
    <w:rsid w:val="0076427D"/>
    <w:rsid w:val="00765904"/>
    <w:rsid w:val="00767413"/>
    <w:rsid w:val="00767759"/>
    <w:rsid w:val="0077317F"/>
    <w:rsid w:val="0078443F"/>
    <w:rsid w:val="00787956"/>
    <w:rsid w:val="00795ED0"/>
    <w:rsid w:val="007A58F0"/>
    <w:rsid w:val="007A7785"/>
    <w:rsid w:val="007B063D"/>
    <w:rsid w:val="007B1EAC"/>
    <w:rsid w:val="007B53B1"/>
    <w:rsid w:val="007D060F"/>
    <w:rsid w:val="007D0655"/>
    <w:rsid w:val="007D105E"/>
    <w:rsid w:val="007D4602"/>
    <w:rsid w:val="007E2A4C"/>
    <w:rsid w:val="007E7136"/>
    <w:rsid w:val="0080695A"/>
    <w:rsid w:val="00814535"/>
    <w:rsid w:val="00825680"/>
    <w:rsid w:val="00827CCA"/>
    <w:rsid w:val="00833111"/>
    <w:rsid w:val="00834528"/>
    <w:rsid w:val="008425A8"/>
    <w:rsid w:val="0084325E"/>
    <w:rsid w:val="00846B11"/>
    <w:rsid w:val="00847688"/>
    <w:rsid w:val="00855313"/>
    <w:rsid w:val="008573E9"/>
    <w:rsid w:val="008605A9"/>
    <w:rsid w:val="00871759"/>
    <w:rsid w:val="008842D1"/>
    <w:rsid w:val="00884555"/>
    <w:rsid w:val="00892A64"/>
    <w:rsid w:val="008A656D"/>
    <w:rsid w:val="008B0BF7"/>
    <w:rsid w:val="008B1320"/>
    <w:rsid w:val="008B5527"/>
    <w:rsid w:val="008D0339"/>
    <w:rsid w:val="008D2EC6"/>
    <w:rsid w:val="008D3DE4"/>
    <w:rsid w:val="008D55BC"/>
    <w:rsid w:val="008E120A"/>
    <w:rsid w:val="008E17BA"/>
    <w:rsid w:val="008E2647"/>
    <w:rsid w:val="008F06D3"/>
    <w:rsid w:val="00903FCC"/>
    <w:rsid w:val="009040D0"/>
    <w:rsid w:val="00904B0B"/>
    <w:rsid w:val="0092352D"/>
    <w:rsid w:val="00925F67"/>
    <w:rsid w:val="00937A25"/>
    <w:rsid w:val="009400B9"/>
    <w:rsid w:val="00940D3E"/>
    <w:rsid w:val="0094185C"/>
    <w:rsid w:val="0094607F"/>
    <w:rsid w:val="00946690"/>
    <w:rsid w:val="00956737"/>
    <w:rsid w:val="00965040"/>
    <w:rsid w:val="00970650"/>
    <w:rsid w:val="00976F91"/>
    <w:rsid w:val="009812F1"/>
    <w:rsid w:val="0098435D"/>
    <w:rsid w:val="00996F75"/>
    <w:rsid w:val="009A2933"/>
    <w:rsid w:val="009A466A"/>
    <w:rsid w:val="009A7303"/>
    <w:rsid w:val="009A7A42"/>
    <w:rsid w:val="009B35E9"/>
    <w:rsid w:val="009B3F8D"/>
    <w:rsid w:val="009C3719"/>
    <w:rsid w:val="009D211C"/>
    <w:rsid w:val="009D7273"/>
    <w:rsid w:val="009E0348"/>
    <w:rsid w:val="009E4AEB"/>
    <w:rsid w:val="009F7F05"/>
    <w:rsid w:val="00A067FE"/>
    <w:rsid w:val="00A106A2"/>
    <w:rsid w:val="00A136B7"/>
    <w:rsid w:val="00A15758"/>
    <w:rsid w:val="00A1637F"/>
    <w:rsid w:val="00A26E5C"/>
    <w:rsid w:val="00A3152C"/>
    <w:rsid w:val="00A32B0A"/>
    <w:rsid w:val="00A37380"/>
    <w:rsid w:val="00A420E9"/>
    <w:rsid w:val="00A42C10"/>
    <w:rsid w:val="00A45995"/>
    <w:rsid w:val="00A4730F"/>
    <w:rsid w:val="00A4797A"/>
    <w:rsid w:val="00A5362E"/>
    <w:rsid w:val="00A56F0E"/>
    <w:rsid w:val="00A66CFD"/>
    <w:rsid w:val="00A675A7"/>
    <w:rsid w:val="00A72E29"/>
    <w:rsid w:val="00A75462"/>
    <w:rsid w:val="00A848C6"/>
    <w:rsid w:val="00A90270"/>
    <w:rsid w:val="00A91B09"/>
    <w:rsid w:val="00AA0A6A"/>
    <w:rsid w:val="00AA47DD"/>
    <w:rsid w:val="00AB2677"/>
    <w:rsid w:val="00AB32B5"/>
    <w:rsid w:val="00AB7709"/>
    <w:rsid w:val="00AD2A5B"/>
    <w:rsid w:val="00AD7355"/>
    <w:rsid w:val="00AE1475"/>
    <w:rsid w:val="00AE5FD8"/>
    <w:rsid w:val="00AF037B"/>
    <w:rsid w:val="00AF05C1"/>
    <w:rsid w:val="00AF4192"/>
    <w:rsid w:val="00AF753D"/>
    <w:rsid w:val="00B01956"/>
    <w:rsid w:val="00B04DB1"/>
    <w:rsid w:val="00B0585C"/>
    <w:rsid w:val="00B165EF"/>
    <w:rsid w:val="00B17787"/>
    <w:rsid w:val="00B24753"/>
    <w:rsid w:val="00B27EF0"/>
    <w:rsid w:val="00B356B9"/>
    <w:rsid w:val="00B47E24"/>
    <w:rsid w:val="00B52605"/>
    <w:rsid w:val="00B61909"/>
    <w:rsid w:val="00B64892"/>
    <w:rsid w:val="00B74A48"/>
    <w:rsid w:val="00B7575A"/>
    <w:rsid w:val="00B759DB"/>
    <w:rsid w:val="00B7601B"/>
    <w:rsid w:val="00B76FB1"/>
    <w:rsid w:val="00B80E20"/>
    <w:rsid w:val="00B843A8"/>
    <w:rsid w:val="00B84621"/>
    <w:rsid w:val="00B854C7"/>
    <w:rsid w:val="00B90B5C"/>
    <w:rsid w:val="00B91C37"/>
    <w:rsid w:val="00B931C7"/>
    <w:rsid w:val="00B9345B"/>
    <w:rsid w:val="00B95AB7"/>
    <w:rsid w:val="00B96929"/>
    <w:rsid w:val="00B96D70"/>
    <w:rsid w:val="00B97E47"/>
    <w:rsid w:val="00BA0718"/>
    <w:rsid w:val="00BA4E50"/>
    <w:rsid w:val="00BB2498"/>
    <w:rsid w:val="00BB7683"/>
    <w:rsid w:val="00BC57F1"/>
    <w:rsid w:val="00BC5900"/>
    <w:rsid w:val="00BC67E8"/>
    <w:rsid w:val="00BD7CF2"/>
    <w:rsid w:val="00BE6608"/>
    <w:rsid w:val="00BF00CB"/>
    <w:rsid w:val="00C01503"/>
    <w:rsid w:val="00C06FCB"/>
    <w:rsid w:val="00C10496"/>
    <w:rsid w:val="00C12808"/>
    <w:rsid w:val="00C41295"/>
    <w:rsid w:val="00C44D01"/>
    <w:rsid w:val="00C450E8"/>
    <w:rsid w:val="00C51611"/>
    <w:rsid w:val="00C52702"/>
    <w:rsid w:val="00C62CF8"/>
    <w:rsid w:val="00C66D1F"/>
    <w:rsid w:val="00C71D0E"/>
    <w:rsid w:val="00C752B9"/>
    <w:rsid w:val="00C820F7"/>
    <w:rsid w:val="00C84FC4"/>
    <w:rsid w:val="00C941F6"/>
    <w:rsid w:val="00C97B64"/>
    <w:rsid w:val="00CA5151"/>
    <w:rsid w:val="00CA6DDC"/>
    <w:rsid w:val="00CA7E73"/>
    <w:rsid w:val="00CB2375"/>
    <w:rsid w:val="00CB2ABC"/>
    <w:rsid w:val="00CB3D75"/>
    <w:rsid w:val="00CB677D"/>
    <w:rsid w:val="00CC054A"/>
    <w:rsid w:val="00CC0EBF"/>
    <w:rsid w:val="00CC435E"/>
    <w:rsid w:val="00CC774E"/>
    <w:rsid w:val="00CD0734"/>
    <w:rsid w:val="00CD41D5"/>
    <w:rsid w:val="00CE30A5"/>
    <w:rsid w:val="00CF18DE"/>
    <w:rsid w:val="00CF1B2A"/>
    <w:rsid w:val="00D068DA"/>
    <w:rsid w:val="00D111BD"/>
    <w:rsid w:val="00D1360E"/>
    <w:rsid w:val="00D14381"/>
    <w:rsid w:val="00D15967"/>
    <w:rsid w:val="00D16CF4"/>
    <w:rsid w:val="00D224DA"/>
    <w:rsid w:val="00D34BE5"/>
    <w:rsid w:val="00D35FFD"/>
    <w:rsid w:val="00D42B20"/>
    <w:rsid w:val="00D44606"/>
    <w:rsid w:val="00D45064"/>
    <w:rsid w:val="00D47476"/>
    <w:rsid w:val="00D54E52"/>
    <w:rsid w:val="00D56666"/>
    <w:rsid w:val="00D6180D"/>
    <w:rsid w:val="00D648CE"/>
    <w:rsid w:val="00D658E6"/>
    <w:rsid w:val="00D86233"/>
    <w:rsid w:val="00D874F3"/>
    <w:rsid w:val="00D91BA2"/>
    <w:rsid w:val="00D922DF"/>
    <w:rsid w:val="00D93891"/>
    <w:rsid w:val="00D97236"/>
    <w:rsid w:val="00DA3BBA"/>
    <w:rsid w:val="00DA59E2"/>
    <w:rsid w:val="00DB55D7"/>
    <w:rsid w:val="00DC39AE"/>
    <w:rsid w:val="00DD4F84"/>
    <w:rsid w:val="00DD69A2"/>
    <w:rsid w:val="00DE2244"/>
    <w:rsid w:val="00DF620E"/>
    <w:rsid w:val="00DF66A9"/>
    <w:rsid w:val="00DF74F3"/>
    <w:rsid w:val="00E00718"/>
    <w:rsid w:val="00E05C58"/>
    <w:rsid w:val="00E13B87"/>
    <w:rsid w:val="00E2084D"/>
    <w:rsid w:val="00E2261C"/>
    <w:rsid w:val="00E229B8"/>
    <w:rsid w:val="00E2712B"/>
    <w:rsid w:val="00E309DB"/>
    <w:rsid w:val="00E309E9"/>
    <w:rsid w:val="00E33375"/>
    <w:rsid w:val="00E35330"/>
    <w:rsid w:val="00E4574B"/>
    <w:rsid w:val="00E50D68"/>
    <w:rsid w:val="00E50FA6"/>
    <w:rsid w:val="00E5110C"/>
    <w:rsid w:val="00E52928"/>
    <w:rsid w:val="00E62B44"/>
    <w:rsid w:val="00E65505"/>
    <w:rsid w:val="00E67021"/>
    <w:rsid w:val="00E701C9"/>
    <w:rsid w:val="00E74984"/>
    <w:rsid w:val="00E834BD"/>
    <w:rsid w:val="00E87055"/>
    <w:rsid w:val="00E925BA"/>
    <w:rsid w:val="00EA39BE"/>
    <w:rsid w:val="00EB235D"/>
    <w:rsid w:val="00EB28CF"/>
    <w:rsid w:val="00EB3A07"/>
    <w:rsid w:val="00EC2757"/>
    <w:rsid w:val="00EC2B1B"/>
    <w:rsid w:val="00EC66B3"/>
    <w:rsid w:val="00ED2CFF"/>
    <w:rsid w:val="00ED5D24"/>
    <w:rsid w:val="00EF1768"/>
    <w:rsid w:val="00EF3284"/>
    <w:rsid w:val="00EF56D1"/>
    <w:rsid w:val="00F06DB2"/>
    <w:rsid w:val="00F14C4E"/>
    <w:rsid w:val="00F16E2E"/>
    <w:rsid w:val="00F22C86"/>
    <w:rsid w:val="00F30899"/>
    <w:rsid w:val="00F36878"/>
    <w:rsid w:val="00F4320F"/>
    <w:rsid w:val="00F52535"/>
    <w:rsid w:val="00F52ED1"/>
    <w:rsid w:val="00F60610"/>
    <w:rsid w:val="00F645AD"/>
    <w:rsid w:val="00F67AA0"/>
    <w:rsid w:val="00F712FF"/>
    <w:rsid w:val="00F71351"/>
    <w:rsid w:val="00F71F19"/>
    <w:rsid w:val="00F76401"/>
    <w:rsid w:val="00F811D6"/>
    <w:rsid w:val="00F910CC"/>
    <w:rsid w:val="00F93A20"/>
    <w:rsid w:val="00F94B0C"/>
    <w:rsid w:val="00F9566B"/>
    <w:rsid w:val="00FB33F3"/>
    <w:rsid w:val="00FB38C7"/>
    <w:rsid w:val="00FB589A"/>
    <w:rsid w:val="00FB66DE"/>
    <w:rsid w:val="00FB77F3"/>
    <w:rsid w:val="00FC418B"/>
    <w:rsid w:val="00FC6CD3"/>
    <w:rsid w:val="00FD125A"/>
    <w:rsid w:val="00FD2087"/>
    <w:rsid w:val="00FE35F5"/>
    <w:rsid w:val="00FF2DF3"/>
    <w:rsid w:val="00FF2F26"/>
    <w:rsid w:val="047739E9"/>
    <w:rsid w:val="052776CE"/>
    <w:rsid w:val="07F0682E"/>
    <w:rsid w:val="0A1A4597"/>
    <w:rsid w:val="0A96416B"/>
    <w:rsid w:val="0E1210E8"/>
    <w:rsid w:val="0EAB5627"/>
    <w:rsid w:val="0F20230B"/>
    <w:rsid w:val="0F871815"/>
    <w:rsid w:val="10172D4F"/>
    <w:rsid w:val="11356BB2"/>
    <w:rsid w:val="138238DB"/>
    <w:rsid w:val="14F01543"/>
    <w:rsid w:val="17462BB7"/>
    <w:rsid w:val="17756535"/>
    <w:rsid w:val="17FA31DF"/>
    <w:rsid w:val="195815BD"/>
    <w:rsid w:val="1AD3774F"/>
    <w:rsid w:val="1B037105"/>
    <w:rsid w:val="27E012FA"/>
    <w:rsid w:val="2B3B63EF"/>
    <w:rsid w:val="2B3F75F3"/>
    <w:rsid w:val="2BCB3949"/>
    <w:rsid w:val="310E47C3"/>
    <w:rsid w:val="31A85E66"/>
    <w:rsid w:val="31AC146E"/>
    <w:rsid w:val="31AF1C2D"/>
    <w:rsid w:val="334F5DDF"/>
    <w:rsid w:val="336B695A"/>
    <w:rsid w:val="33C34944"/>
    <w:rsid w:val="388F5953"/>
    <w:rsid w:val="38905424"/>
    <w:rsid w:val="393F78CF"/>
    <w:rsid w:val="39824F46"/>
    <w:rsid w:val="3AFF6176"/>
    <w:rsid w:val="3B2100CD"/>
    <w:rsid w:val="3D0405F1"/>
    <w:rsid w:val="3F0149FB"/>
    <w:rsid w:val="440023A7"/>
    <w:rsid w:val="44DC6BD8"/>
    <w:rsid w:val="45A062D5"/>
    <w:rsid w:val="46B37E86"/>
    <w:rsid w:val="46E81801"/>
    <w:rsid w:val="47BB754F"/>
    <w:rsid w:val="49DC65D6"/>
    <w:rsid w:val="4BD97D11"/>
    <w:rsid w:val="4C645338"/>
    <w:rsid w:val="4CD078E0"/>
    <w:rsid w:val="4DA7384D"/>
    <w:rsid w:val="4DFA2A1F"/>
    <w:rsid w:val="4FEA70DC"/>
    <w:rsid w:val="521E4BB1"/>
    <w:rsid w:val="54A477FD"/>
    <w:rsid w:val="54B37E0A"/>
    <w:rsid w:val="54D03DC3"/>
    <w:rsid w:val="552D3651"/>
    <w:rsid w:val="5533790E"/>
    <w:rsid w:val="56A906C7"/>
    <w:rsid w:val="56E926DD"/>
    <w:rsid w:val="59154A6C"/>
    <w:rsid w:val="60326236"/>
    <w:rsid w:val="605B7ADC"/>
    <w:rsid w:val="60680EA7"/>
    <w:rsid w:val="62296FB3"/>
    <w:rsid w:val="62A70615"/>
    <w:rsid w:val="62DC700A"/>
    <w:rsid w:val="63305106"/>
    <w:rsid w:val="639727D6"/>
    <w:rsid w:val="648640B9"/>
    <w:rsid w:val="648E6911"/>
    <w:rsid w:val="674E7C01"/>
    <w:rsid w:val="67B17135"/>
    <w:rsid w:val="685B067E"/>
    <w:rsid w:val="68AC61CD"/>
    <w:rsid w:val="694605B8"/>
    <w:rsid w:val="69763861"/>
    <w:rsid w:val="6C3C604A"/>
    <w:rsid w:val="6F100949"/>
    <w:rsid w:val="70A5395F"/>
    <w:rsid w:val="7223541E"/>
    <w:rsid w:val="728D1604"/>
    <w:rsid w:val="767824F0"/>
    <w:rsid w:val="77A1658C"/>
    <w:rsid w:val="77B72ED8"/>
    <w:rsid w:val="77D61C3A"/>
    <w:rsid w:val="787C1C50"/>
    <w:rsid w:val="7B436633"/>
    <w:rsid w:val="7E1F49A0"/>
    <w:rsid w:val="7E4E5C7A"/>
    <w:rsid w:val="7E607BF0"/>
    <w:rsid w:val="7FAF3A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4362E"/>
  <w15:docId w15:val="{BBB82414-F8BD-4A24-8462-4385225DF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Times New Roman"/>
      <w:sz w:val="24"/>
      <w:szCs w:val="24"/>
      <w:lang w:eastAsia="en-US" w:bidi="en-US"/>
    </w:rPr>
  </w:style>
  <w:style w:type="paragraph" w:styleId="1">
    <w:name w:val="heading 1"/>
    <w:basedOn w:val="a"/>
    <w:next w:val="a"/>
    <w:link w:val="10"/>
    <w:uiPriority w:val="9"/>
    <w:qFormat/>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qFormat/>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qFormat/>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qFormat/>
    <w:pPr>
      <w:keepNext/>
      <w:spacing w:before="240" w:after="60"/>
      <w:outlineLvl w:val="3"/>
    </w:pPr>
    <w:rPr>
      <w:b/>
      <w:bCs/>
      <w:sz w:val="28"/>
      <w:szCs w:val="28"/>
    </w:rPr>
  </w:style>
  <w:style w:type="paragraph" w:styleId="5">
    <w:name w:val="heading 5"/>
    <w:basedOn w:val="a"/>
    <w:next w:val="a"/>
    <w:link w:val="50"/>
    <w:uiPriority w:val="9"/>
    <w:qFormat/>
    <w:pPr>
      <w:spacing w:before="240" w:after="60"/>
      <w:outlineLvl w:val="4"/>
    </w:pPr>
    <w:rPr>
      <w:b/>
      <w:bCs/>
      <w:i/>
      <w:iCs/>
      <w:sz w:val="26"/>
      <w:szCs w:val="26"/>
    </w:rPr>
  </w:style>
  <w:style w:type="paragraph" w:styleId="6">
    <w:name w:val="heading 6"/>
    <w:basedOn w:val="a"/>
    <w:next w:val="a"/>
    <w:link w:val="60"/>
    <w:uiPriority w:val="9"/>
    <w:qFormat/>
    <w:pPr>
      <w:spacing w:before="240" w:after="60"/>
      <w:outlineLvl w:val="5"/>
    </w:pPr>
    <w:rPr>
      <w:b/>
      <w:bCs/>
      <w:sz w:val="22"/>
      <w:szCs w:val="22"/>
    </w:rPr>
  </w:style>
  <w:style w:type="paragraph" w:styleId="7">
    <w:name w:val="heading 7"/>
    <w:basedOn w:val="a"/>
    <w:next w:val="a"/>
    <w:link w:val="70"/>
    <w:uiPriority w:val="9"/>
    <w:qFormat/>
    <w:pPr>
      <w:spacing w:before="240" w:after="60"/>
      <w:outlineLvl w:val="6"/>
    </w:pPr>
  </w:style>
  <w:style w:type="paragraph" w:styleId="8">
    <w:name w:val="heading 8"/>
    <w:basedOn w:val="a"/>
    <w:next w:val="a"/>
    <w:link w:val="80"/>
    <w:uiPriority w:val="9"/>
    <w:qFormat/>
    <w:pPr>
      <w:spacing w:before="240" w:after="60"/>
      <w:outlineLvl w:val="7"/>
    </w:pPr>
    <w:rPr>
      <w:i/>
      <w:iCs/>
    </w:rPr>
  </w:style>
  <w:style w:type="paragraph" w:styleId="9">
    <w:name w:val="heading 9"/>
    <w:basedOn w:val="a"/>
    <w:next w:val="a"/>
    <w:link w:val="90"/>
    <w:uiPriority w:val="9"/>
    <w:qFormat/>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style>
  <w:style w:type="paragraph" w:styleId="a4">
    <w:name w:val="Date"/>
    <w:basedOn w:val="a"/>
    <w:next w:val="a"/>
    <w:link w:val="a5"/>
    <w:uiPriority w:val="99"/>
    <w:semiHidden/>
    <w:unhideWhenUsed/>
    <w:qFormat/>
    <w:pPr>
      <w:ind w:leftChars="2500" w:left="10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qFormat/>
    <w:pPr>
      <w:tabs>
        <w:tab w:val="center" w:pos="4153"/>
        <w:tab w:val="right" w:pos="8306"/>
      </w:tabs>
      <w:snapToGrid w:val="0"/>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ad"/>
    <w:uiPriority w:val="11"/>
    <w:qFormat/>
    <w:pPr>
      <w:spacing w:after="60"/>
      <w:jc w:val="center"/>
      <w:outlineLvl w:val="1"/>
    </w:pPr>
    <w:rPr>
      <w:rFonts w:asciiTheme="majorHAnsi" w:eastAsiaTheme="majorEastAsia" w:hAnsiTheme="majorHAnsi" w:cstheme="majorBidi"/>
    </w:rPr>
  </w:style>
  <w:style w:type="paragraph" w:styleId="ae">
    <w:name w:val="Normal (Web)"/>
    <w:basedOn w:val="a"/>
    <w:qFormat/>
    <w:pPr>
      <w:spacing w:beforeAutospacing="1" w:afterAutospacing="1"/>
    </w:pPr>
    <w:rPr>
      <w:lang w:eastAsia="zh-CN" w:bidi="ar-SA"/>
    </w:rPr>
  </w:style>
  <w:style w:type="paragraph" w:styleId="af">
    <w:name w:val="Title"/>
    <w:basedOn w:val="a"/>
    <w:next w:val="a"/>
    <w:link w:val="af0"/>
    <w:uiPriority w:val="10"/>
    <w:qFormat/>
    <w:pPr>
      <w:spacing w:before="240" w:after="60"/>
      <w:jc w:val="center"/>
      <w:outlineLvl w:val="0"/>
    </w:pPr>
    <w:rPr>
      <w:rFonts w:asciiTheme="majorHAnsi" w:eastAsiaTheme="majorEastAsia" w:hAnsiTheme="majorHAnsi"/>
      <w:b/>
      <w:bCs/>
      <w:kern w:val="28"/>
      <w:sz w:val="32"/>
      <w:szCs w:val="32"/>
    </w:rPr>
  </w:style>
  <w:style w:type="character" w:styleId="af1">
    <w:name w:val="Strong"/>
    <w:basedOn w:val="a0"/>
    <w:uiPriority w:val="22"/>
    <w:qFormat/>
    <w:rPr>
      <w:b/>
      <w:bCs/>
    </w:rPr>
  </w:style>
  <w:style w:type="character" w:styleId="af2">
    <w:name w:val="Emphasis"/>
    <w:basedOn w:val="a0"/>
    <w:uiPriority w:val="20"/>
    <w:qFormat/>
    <w:rPr>
      <w:rFonts w:asciiTheme="minorHAnsi" w:hAnsiTheme="minorHAnsi"/>
      <w:b/>
      <w:i/>
      <w:iCs/>
    </w:rPr>
  </w:style>
  <w:style w:type="character" w:styleId="af3">
    <w:name w:val="Hyperlink"/>
    <w:basedOn w:val="a0"/>
    <w:uiPriority w:val="99"/>
    <w:unhideWhenUsed/>
    <w:qFormat/>
    <w:rPr>
      <w:color w:val="0000FF" w:themeColor="hyperlink"/>
      <w:u w:val="single"/>
    </w:rPr>
  </w:style>
  <w:style w:type="character" w:styleId="af4">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b/>
      <w:bCs/>
      <w:kern w:val="32"/>
      <w:sz w:val="32"/>
      <w:szCs w:val="32"/>
    </w:rPr>
  </w:style>
  <w:style w:type="character" w:customStyle="1" w:styleId="20">
    <w:name w:val="标题 2 字符"/>
    <w:basedOn w:val="a0"/>
    <w:link w:val="2"/>
    <w:uiPriority w:val="9"/>
    <w:qFormat/>
    <w:rPr>
      <w:rFonts w:asciiTheme="majorHAnsi" w:eastAsiaTheme="majorEastAsia" w:hAnsiTheme="majorHAnsi"/>
      <w:b/>
      <w:bCs/>
      <w:i/>
      <w:iCs/>
      <w:sz w:val="28"/>
      <w:szCs w:val="28"/>
    </w:rPr>
  </w:style>
  <w:style w:type="character" w:customStyle="1" w:styleId="30">
    <w:name w:val="标题 3 字符"/>
    <w:basedOn w:val="a0"/>
    <w:link w:val="3"/>
    <w:uiPriority w:val="9"/>
    <w:qFormat/>
    <w:rPr>
      <w:rFonts w:asciiTheme="majorHAnsi" w:eastAsiaTheme="majorEastAsia" w:hAnsiTheme="majorHAnsi"/>
      <w:b/>
      <w:bCs/>
      <w:sz w:val="26"/>
      <w:szCs w:val="26"/>
    </w:rPr>
  </w:style>
  <w:style w:type="character" w:customStyle="1" w:styleId="40">
    <w:name w:val="标题 4 字符"/>
    <w:basedOn w:val="a0"/>
    <w:link w:val="4"/>
    <w:uiPriority w:val="9"/>
    <w:qFormat/>
    <w:rPr>
      <w:b/>
      <w:bCs/>
      <w:sz w:val="28"/>
      <w:szCs w:val="28"/>
    </w:rPr>
  </w:style>
  <w:style w:type="character" w:customStyle="1" w:styleId="50">
    <w:name w:val="标题 5 字符"/>
    <w:basedOn w:val="a0"/>
    <w:link w:val="5"/>
    <w:uiPriority w:val="9"/>
    <w:qFormat/>
    <w:rPr>
      <w:b/>
      <w:bCs/>
      <w:i/>
      <w:iCs/>
      <w:sz w:val="26"/>
      <w:szCs w:val="26"/>
    </w:rPr>
  </w:style>
  <w:style w:type="character" w:customStyle="1" w:styleId="60">
    <w:name w:val="标题 6 字符"/>
    <w:basedOn w:val="a0"/>
    <w:link w:val="6"/>
    <w:uiPriority w:val="9"/>
    <w:qFormat/>
    <w:rPr>
      <w:b/>
      <w:bCs/>
    </w:rPr>
  </w:style>
  <w:style w:type="character" w:customStyle="1" w:styleId="70">
    <w:name w:val="标题 7 字符"/>
    <w:basedOn w:val="a0"/>
    <w:link w:val="7"/>
    <w:uiPriority w:val="9"/>
    <w:qFormat/>
    <w:rPr>
      <w:sz w:val="24"/>
      <w:szCs w:val="24"/>
    </w:rPr>
  </w:style>
  <w:style w:type="character" w:customStyle="1" w:styleId="80">
    <w:name w:val="标题 8 字符"/>
    <w:basedOn w:val="a0"/>
    <w:link w:val="8"/>
    <w:uiPriority w:val="9"/>
    <w:qFormat/>
    <w:rPr>
      <w:i/>
      <w:iCs/>
      <w:sz w:val="24"/>
      <w:szCs w:val="24"/>
    </w:rPr>
  </w:style>
  <w:style w:type="character" w:customStyle="1" w:styleId="90">
    <w:name w:val="标题 9 字符"/>
    <w:basedOn w:val="a0"/>
    <w:link w:val="9"/>
    <w:uiPriority w:val="9"/>
    <w:qFormat/>
    <w:rPr>
      <w:rFonts w:asciiTheme="majorHAnsi" w:eastAsiaTheme="majorEastAsia" w:hAnsiTheme="majorHAnsi"/>
    </w:rPr>
  </w:style>
  <w:style w:type="character" w:customStyle="1" w:styleId="af0">
    <w:name w:val="标题 字符"/>
    <w:basedOn w:val="a0"/>
    <w:link w:val="af"/>
    <w:uiPriority w:val="10"/>
    <w:qFormat/>
    <w:rPr>
      <w:rFonts w:asciiTheme="majorHAnsi" w:eastAsiaTheme="majorEastAsia" w:hAnsiTheme="majorHAnsi"/>
      <w:b/>
      <w:bCs/>
      <w:kern w:val="28"/>
      <w:sz w:val="32"/>
      <w:szCs w:val="32"/>
    </w:rPr>
  </w:style>
  <w:style w:type="character" w:customStyle="1" w:styleId="ad">
    <w:name w:val="副标题 字符"/>
    <w:basedOn w:val="a0"/>
    <w:link w:val="ac"/>
    <w:uiPriority w:val="11"/>
    <w:qFormat/>
    <w:rPr>
      <w:rFonts w:asciiTheme="majorHAnsi" w:eastAsiaTheme="majorEastAsia" w:hAnsiTheme="majorHAnsi" w:cstheme="majorBidi"/>
      <w:sz w:val="24"/>
      <w:szCs w:val="24"/>
    </w:rPr>
  </w:style>
  <w:style w:type="paragraph" w:styleId="af5">
    <w:name w:val="No Spacing"/>
    <w:basedOn w:val="a"/>
    <w:uiPriority w:val="1"/>
    <w:qFormat/>
    <w:rPr>
      <w:szCs w:val="32"/>
    </w:rPr>
  </w:style>
  <w:style w:type="paragraph" w:styleId="af6">
    <w:name w:val="List Paragraph"/>
    <w:basedOn w:val="a"/>
    <w:uiPriority w:val="34"/>
    <w:qFormat/>
    <w:pPr>
      <w:ind w:left="720"/>
      <w:contextualSpacing/>
    </w:pPr>
  </w:style>
  <w:style w:type="paragraph" w:styleId="af7">
    <w:name w:val="Quote"/>
    <w:basedOn w:val="a"/>
    <w:next w:val="a"/>
    <w:link w:val="af8"/>
    <w:uiPriority w:val="29"/>
    <w:qFormat/>
    <w:rPr>
      <w:i/>
    </w:rPr>
  </w:style>
  <w:style w:type="character" w:customStyle="1" w:styleId="af8">
    <w:name w:val="引用 字符"/>
    <w:basedOn w:val="a0"/>
    <w:link w:val="af7"/>
    <w:uiPriority w:val="29"/>
    <w:qFormat/>
    <w:rPr>
      <w:i/>
      <w:sz w:val="24"/>
      <w:szCs w:val="24"/>
    </w:rPr>
  </w:style>
  <w:style w:type="paragraph" w:styleId="af9">
    <w:name w:val="Intense Quote"/>
    <w:basedOn w:val="a"/>
    <w:next w:val="a"/>
    <w:link w:val="afa"/>
    <w:uiPriority w:val="30"/>
    <w:qFormat/>
    <w:pPr>
      <w:ind w:left="720" w:right="720"/>
    </w:pPr>
    <w:rPr>
      <w:b/>
      <w:i/>
      <w:szCs w:val="22"/>
    </w:rPr>
  </w:style>
  <w:style w:type="character" w:customStyle="1" w:styleId="afa">
    <w:name w:val="明显引用 字符"/>
    <w:basedOn w:val="a0"/>
    <w:link w:val="af9"/>
    <w:uiPriority w:val="30"/>
    <w:qFormat/>
    <w:rPr>
      <w:b/>
      <w:i/>
      <w:sz w:val="24"/>
    </w:rPr>
  </w:style>
  <w:style w:type="character" w:customStyle="1" w:styleId="11">
    <w:name w:val="不明显强调1"/>
    <w:uiPriority w:val="19"/>
    <w:qFormat/>
    <w:rPr>
      <w:i/>
      <w:color w:val="5A5A5A"/>
    </w:rPr>
  </w:style>
  <w:style w:type="character" w:customStyle="1" w:styleId="12">
    <w:name w:val="明显强调1"/>
    <w:basedOn w:val="a0"/>
    <w:uiPriority w:val="21"/>
    <w:qFormat/>
    <w:rPr>
      <w:b/>
      <w:i/>
      <w:sz w:val="24"/>
      <w:szCs w:val="24"/>
      <w:u w:val="single"/>
    </w:rPr>
  </w:style>
  <w:style w:type="character" w:customStyle="1" w:styleId="13">
    <w:name w:val="不明显参考1"/>
    <w:basedOn w:val="a0"/>
    <w:uiPriority w:val="31"/>
    <w:qFormat/>
    <w:rPr>
      <w:sz w:val="24"/>
      <w:szCs w:val="24"/>
      <w:u w:val="single"/>
    </w:rPr>
  </w:style>
  <w:style w:type="character" w:customStyle="1" w:styleId="14">
    <w:name w:val="明显参考1"/>
    <w:basedOn w:val="a0"/>
    <w:uiPriority w:val="32"/>
    <w:qFormat/>
    <w:rPr>
      <w:b/>
      <w:sz w:val="24"/>
      <w:u w:val="single"/>
    </w:rPr>
  </w:style>
  <w:style w:type="character" w:customStyle="1" w:styleId="15">
    <w:name w:val="书籍标题1"/>
    <w:basedOn w:val="a0"/>
    <w:uiPriority w:val="33"/>
    <w:qFormat/>
    <w:rPr>
      <w:rFonts w:asciiTheme="majorHAnsi" w:eastAsiaTheme="majorEastAsia" w:hAnsiTheme="majorHAnsi"/>
      <w:b/>
      <w:i/>
      <w:sz w:val="24"/>
      <w:szCs w:val="24"/>
    </w:rPr>
  </w:style>
  <w:style w:type="paragraph" w:customStyle="1" w:styleId="TOC1">
    <w:name w:val="TOC 标题1"/>
    <w:basedOn w:val="1"/>
    <w:next w:val="a"/>
    <w:uiPriority w:val="39"/>
    <w:qFormat/>
    <w:pPr>
      <w:outlineLvl w:val="9"/>
    </w:p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7">
    <w:name w:val="批注框文本 字符"/>
    <w:basedOn w:val="a0"/>
    <w:link w:val="a6"/>
    <w:uiPriority w:val="99"/>
    <w:semiHidden/>
    <w:qFormat/>
    <w:rPr>
      <w:rFonts w:asciiTheme="minorHAnsi" w:eastAsiaTheme="minorEastAsia" w:hAnsiTheme="minorHAnsi"/>
      <w:sz w:val="18"/>
      <w:szCs w:val="18"/>
      <w:lang w:eastAsia="en-US" w:bidi="en-US"/>
    </w:rPr>
  </w:style>
  <w:style w:type="character" w:customStyle="1" w:styleId="a5">
    <w:name w:val="日期 字符"/>
    <w:basedOn w:val="a0"/>
    <w:link w:val="a4"/>
    <w:uiPriority w:val="99"/>
    <w:semiHidden/>
    <w:qFormat/>
    <w:rPr>
      <w:rFonts w:asciiTheme="minorHAnsi" w:eastAsiaTheme="minorEastAsia" w:hAnsiTheme="minorHAnsi"/>
      <w:sz w:val="24"/>
      <w:szCs w:val="24"/>
      <w:lang w:eastAsia="en-US" w:bidi="en-US"/>
    </w:rPr>
  </w:style>
  <w:style w:type="paragraph" w:customStyle="1" w:styleId="reader-word-layer">
    <w:name w:val="reader-word-layer"/>
    <w:basedOn w:val="a"/>
    <w:qFormat/>
    <w:pPr>
      <w:spacing w:before="100" w:beforeAutospacing="1" w:after="100" w:afterAutospacing="1"/>
    </w:pPr>
    <w:rPr>
      <w:rFonts w:ascii="宋体" w:eastAsia="宋体" w:hAnsi="宋体" w:cs="宋体"/>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14530C-3610-468C-9D3F-0C17181AE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872</Words>
  <Characters>4977</Characters>
  <Application>Microsoft Office Word</Application>
  <DocSecurity>0</DocSecurity>
  <Lines>41</Lines>
  <Paragraphs>11</Paragraphs>
  <ScaleCrop>false</ScaleCrop>
  <Company>Microsoft</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2021-06-22T00:47:00Z</dcterms:created>
  <dc:creator>读者</dc:creator>
  <cp:lastModifiedBy>Microsoft</cp:lastModifiedBy>
  <cp:lastPrinted>2021-05-25T08:57:00Z</cp:lastPrinted>
  <dcterms:modified xsi:type="dcterms:W3CDTF">2021-06-23T08:30:00Z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88EEC33DD09F4EA0A842408A9621A06D</vt:lpwstr>
  </property>
</Properties>
</file>