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ind w:firstLine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u w:val="none"/>
          <w:lang w:val="en-US" w:eastAsia="zh-CN"/>
        </w:rPr>
        <w:t>：</w:t>
      </w:r>
    </w:p>
    <w:p>
      <w:pPr>
        <w:pStyle w:val="3"/>
        <w:snapToGrid w:val="0"/>
        <w:ind w:firstLine="0"/>
        <w:jc w:val="center"/>
        <w:rPr>
          <w:rFonts w:hint="eastAsia" w:ascii="宋体" w:hAnsi="宋体" w:eastAsia="宋体" w:cs="宋体"/>
          <w:color w:val="auto"/>
          <w:sz w:val="44"/>
          <w:szCs w:val="44"/>
          <w:u w:val="none"/>
        </w:rPr>
      </w:pPr>
      <w:r>
        <w:rPr>
          <w:rFonts w:hint="eastAsia" w:ascii="宋体" w:hAnsi="宋体" w:eastAsia="宋体" w:cs="宋体"/>
          <w:color w:val="auto"/>
          <w:sz w:val="44"/>
          <w:szCs w:val="44"/>
          <w:u w:val="none"/>
        </w:rPr>
        <w:t>湖南科技学院20</w:t>
      </w:r>
      <w:r>
        <w:rPr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44"/>
          <w:szCs w:val="44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44"/>
          <w:szCs w:val="44"/>
          <w:u w:val="none"/>
          <w:lang w:eastAsia="zh-CN"/>
        </w:rPr>
        <w:t>校级</w:t>
      </w:r>
      <w:r>
        <w:rPr>
          <w:rFonts w:hint="eastAsia" w:ascii="宋体" w:hAnsi="宋体" w:eastAsia="宋体" w:cs="宋体"/>
          <w:color w:val="auto"/>
          <w:sz w:val="44"/>
          <w:szCs w:val="44"/>
          <w:u w:val="none"/>
        </w:rPr>
        <w:t>教学改革研究项目立项名单</w:t>
      </w:r>
    </w:p>
    <w:p>
      <w:pPr>
        <w:rPr>
          <w:rFonts w:hint="eastAsia"/>
          <w:u w:val="none"/>
        </w:rPr>
      </w:pPr>
    </w:p>
    <w:tbl>
      <w:tblPr>
        <w:tblStyle w:val="4"/>
        <w:tblW w:w="142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4599"/>
        <w:gridCol w:w="1186"/>
        <w:gridCol w:w="3274"/>
        <w:gridCol w:w="2237"/>
        <w:gridCol w:w="1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u w:val="none"/>
                <w:lang w:eastAsia="zh-CN"/>
              </w:rPr>
              <w:t>项目编号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u w:val="none"/>
              </w:rPr>
              <w:t>项　目　名　称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u w:val="none"/>
              </w:rPr>
              <w:t>主持人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u w:val="none"/>
              </w:rPr>
              <w:t>参加人员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u w:val="none"/>
              </w:rPr>
              <w:t>所在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u w:val="none"/>
                <w:lang w:eastAsia="zh-CN"/>
              </w:rPr>
              <w:t>部门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项目类别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XKYJ2023001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基于教学竞赛的思想政治教育专业“1355”师范技能培养模式探索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高丹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廖雅琴、郭开虎、曹惠如、胡非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XKYJ2023002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地方高校法学专业产教融合人才培养模式创新研究与实践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包红光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黄栋梁、肖文涛、熊明高、袁红萍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文法学院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XKYJ2023003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“课程思政”视域下地方高校歌曲写作教学改革实践研究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方新佩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罗兴、李伟、李炳帅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音乐与舞蹈学院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XKYJ2023004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 xml:space="preserve">ChatGPT驱动下的智能化通信课堂——个性化学习与协作创新的实践探索   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李娅菲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唐亚纯、黄丽韶、朱烜璋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信息工程学院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XKYJ2023005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“四力”目标导向下网络与新媒体专业采写类课程教学改革研究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蒋茜悦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许丽君、尹艺蓓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传媒学院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XKYJ2023006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基于PBL+翻转课堂模式融合的《细胞生物学实验》教学改革探讨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蒋琼凤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肖新生、曹林艳、邓胜国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化学与生物工程学院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XKYJ2023007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 xml:space="preserve">以系列“101计划”为引领--计算机类课程虚拟仿真实验教学体系建设 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 xml:space="preserve">唐亚纯 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杨杰、张彬、唐雅媛、谭道军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信息工程学院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XKYJ2023008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地方本科院校英语专业课程群建设与实践研究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廖海燕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何丽萍、欧华恩、胡伶俐、唐慧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外国语学院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XKYJ2023009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面向新工科的《Web应用技术》混合式教学评价与创新能力培养模式探索与实践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程文志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唐雅媛、韦美雁、胡丽霞、郭晓梅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信息工程学院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XKYJ2023010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基于学习通的《跨境电商基础》“线上+线下”混合式教学研究与实践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龙海峰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袁岳驷、王慧、龙海峰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经济与管理学院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XKYJ2023011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 xml:space="preserve">新商科背景下基于双创能力培养的金融学课程教学改革研究 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李佳珂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潘文超、周小敏、杨柳、周晓娟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经济与管理学院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XKYJ2023012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区域红色文化资源在地方高校传媒类专业课程中的创新和应用研究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唐华丽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潘庆红、刘春侠、朱喜基、徐佾夫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传媒学院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XKYJ2023013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“师范专业认证”背景下三笔字课程目标达成度评价体系的构建与 实践——以湖南科技学院为例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王慧珺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周飞战、唐幼铎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美术与艺术设计学院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XKYJ2023014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新文科视域下商务英语复合应用型人才培养模式改革与实践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欧阳超群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胡维、潘缌缌、刘川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外国语学院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XKYJ2023015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“双一流”本科专业建设背景下《田野采风》课程中“双视角”能力培养的教学探索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邢磊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蒋娟全、李威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音乐与舞蹈学院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XKYJ2023016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大数据背景下高校毕业生就业画像的构建及应用研究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李晓雨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张亚南、彭丰香、周忠夏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创新创业学院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XKYJ2023017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OBE理念导向下电子类专业“三创”人才培养模式的实践教学模式改革与实践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徐晓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杨钰、李荣、张丹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智能制造学院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XKYJ2023018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高校一流课程及课程群建设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肖海涛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李文、段国云、魏建新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信息与网络中心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XKYJ2023019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基于业财融合背景下财务管理教学改革研究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周特友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鲁睿、李若哲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经济与管理学院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XKYJ2023020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新时代高校师德师风  常态化教育模式研究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卿可青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陈灿军、黄栋、朱晶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纪检处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XKYJ2023021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基于专业认证背景下高校师范生人才培养模式探索与实践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代军垒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张剑、邱小艳、文丽萍、谭娟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教务处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XKYJ2023022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数智化时代下环境设计专业教学改革策略的深入研究与分析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刘颖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胡家茂、张灿、树一帜、黄依炎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美术与艺术设计学院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XKYJ2023023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工程认证背景下基于OBE理念的机械专业工程数学教学改革与探索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邓述为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罗哲，罗恩韬，代军垒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教务处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XKYJ2023024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课程思政背景下化学专业“无机化学实验”课程教学改革研究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彭莎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谢龙勇、杨丽华、徐香琴、高向上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化学与生物工程学院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一般项目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zFiMmYxNTE2MmYzMTExNTgxNDIzMjM3NGRjOTMifQ=="/>
  </w:docVars>
  <w:rsids>
    <w:rsidRoot w:val="4AAA6DDF"/>
    <w:rsid w:val="4AAA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color w:val="000000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2023-09-22T08:11:00Z</dcterms:created>
  <dc:creator>_zyQ</dc:creator>
  <cp:lastModifiedBy>_zyQ</cp:lastModifiedBy>
  <dcterms:modified xsi:type="dcterms:W3CDTF">2023-09-22T08:11:46Z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C54BBE930B304F46867113C1FB5583A7_11</vt:lpwstr>
  </property>
</Properties>
</file>