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_GB2312" w:hAnsi="仿宋_GB2312" w:eastAsia="楷体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</w:rPr>
        <w:t>附件</w:t>
      </w: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湖南科技学院20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年师范技能集中培训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课程安排表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995"/>
        <w:gridCol w:w="1440"/>
        <w:gridCol w:w="3611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培训内容/形式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主讲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知行楼406机房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多媒体课件制作、课件分析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1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制作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的基本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理论与要求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素材获取与处理；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制作软件介绍；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案例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分析。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明理楼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教学设计及案例研讨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1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教学设计的基本理论；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怎样设计教学过程，编写完整的教案。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结合案例进行研讨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（文科组）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参训学生教学设计分析与点评</w:t>
            </w:r>
          </w:p>
        </w:tc>
        <w:tc>
          <w:tcPr>
            <w:tcW w:w="36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通过讨论、赏析、借鉴、评价等方式，对学生的教学设计进行教师点评与成员互评。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（理科组）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（文科组）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教育问答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模拟练习</w:t>
            </w:r>
          </w:p>
        </w:tc>
        <w:tc>
          <w:tcPr>
            <w:tcW w:w="36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1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教育教学理论知识；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班级管理知识；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" w:char="F08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团队工作常见问题。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设计相关试题进行模拟练习。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（理科组）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上午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（文科组）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教学板书设计</w:t>
            </w:r>
          </w:p>
        </w:tc>
        <w:tc>
          <w:tcPr>
            <w:tcW w:w="36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讲解粉笔字书写要领与技巧，以及教学板书设计等。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下午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（理科组）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6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（文科组）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片段教学</w:t>
            </w:r>
          </w:p>
        </w:tc>
        <w:tc>
          <w:tcPr>
            <w:tcW w:w="36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分组进行试讲，并对每个学生的试讲进行点评。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（理科组）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6月5日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教师教育学院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微格室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微格教学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上午，文科组参加培训；下午，理科组参加培训。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6月6日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（文科组）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教师口语与教师礼仪</w:t>
            </w: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上午进行教师口语；下午进行教师礼仪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明德楼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（理科组）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上午进行教师礼仪；下午进行教师口语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培训课程实行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8课时制，即上午4课时，下午4课时，具体上下课时间与学校作息时间一致。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43900"/>
    <w:rsid w:val="061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2021-04-30T03:47:00Z</dcterms:created>
  <dc:creator>苍梧子</dc:creator>
  <cp:lastModifiedBy>苍梧子</cp:lastModifiedBy>
  <dcterms:modified xsi:type="dcterms:W3CDTF">2021-04-30T03:47:27Z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1D54E0496D90474585B91D983E5CCF0A</vt:lpwstr>
  </property>
</Properties>
</file>