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Times New Roman" w:eastAsia="方正小标宋简体" w:cs="Times New Roman"/>
          <w:color w:val="auto"/>
          <w:spacing w:val="8"/>
          <w:kern w:val="2"/>
          <w:sz w:val="36"/>
          <w:szCs w:val="36"/>
          <w:lang w:val="en-US" w:eastAsia="zh-CN" w:bidi="ar-SA"/>
        </w:rPr>
      </w:pPr>
      <w:r>
        <w:rPr>
          <w:rFonts w:hint="eastAsia" w:ascii="方正小标宋简体" w:hAnsi="Times New Roman" w:eastAsia="方正小标宋简体"/>
          <w:color w:val="auto"/>
          <w:spacing w:val="8"/>
          <w:kern w:val="2"/>
          <w:sz w:val="36"/>
          <w:szCs w:val="36"/>
          <w:lang w:eastAsia="zh-CN" w:bidi="ar-SA"/>
        </w:rPr>
        <w:t>关于</w:t>
      </w:r>
      <w:r>
        <w:rPr>
          <w:rFonts w:hint="eastAsia" w:ascii="方正小标宋简体" w:hAnsi="Times New Roman" w:eastAsia="方正小标宋简体" w:cs="Times New Roman"/>
          <w:color w:val="auto"/>
          <w:spacing w:val="8"/>
          <w:kern w:val="2"/>
          <w:sz w:val="36"/>
          <w:szCs w:val="36"/>
          <w:lang w:eastAsia="zh-CN" w:bidi="ar-SA"/>
        </w:rPr>
        <w:t>举办202</w:t>
      </w:r>
      <w:r>
        <w:rPr>
          <w:rFonts w:hint="eastAsia" w:ascii="方正小标宋简体" w:hAnsi="Times New Roman" w:eastAsia="方正小标宋简体" w:cs="Times New Roman"/>
          <w:color w:val="auto"/>
          <w:spacing w:val="8"/>
          <w:kern w:val="2"/>
          <w:sz w:val="36"/>
          <w:szCs w:val="36"/>
          <w:lang w:val="en-US" w:eastAsia="zh-CN" w:bidi="ar-SA"/>
        </w:rPr>
        <w:t>2</w:t>
      </w:r>
      <w:r>
        <w:rPr>
          <w:rFonts w:hint="eastAsia" w:ascii="方正小标宋简体" w:hAnsi="Times New Roman" w:eastAsia="方正小标宋简体" w:cs="Times New Roman"/>
          <w:color w:val="auto"/>
          <w:spacing w:val="8"/>
          <w:kern w:val="2"/>
          <w:sz w:val="36"/>
          <w:szCs w:val="36"/>
          <w:lang w:eastAsia="zh-CN" w:bidi="ar-SA"/>
        </w:rPr>
        <w:t>年湖南科技学院大学生</w:t>
      </w:r>
      <w:r>
        <w:rPr>
          <w:rFonts w:hint="eastAsia" w:ascii="方正小标宋简体" w:hAnsi="Times New Roman" w:eastAsia="方正小标宋简体" w:cs="Times New Roman"/>
          <w:color w:val="auto"/>
          <w:spacing w:val="8"/>
          <w:kern w:val="2"/>
          <w:sz w:val="36"/>
          <w:szCs w:val="36"/>
          <w:lang w:val="en-US" w:eastAsia="zh-CN" w:bidi="ar-SA"/>
        </w:rPr>
        <w:t>酒店管理商业策划创意大赛</w:t>
      </w:r>
      <w:r>
        <w:rPr>
          <w:rFonts w:hint="eastAsia" w:ascii="方正小标宋简体" w:hAnsi="Times New Roman" w:eastAsia="方正小标宋简体" w:cs="Times New Roman"/>
          <w:color w:val="auto"/>
          <w:spacing w:val="8"/>
          <w:kern w:val="2"/>
          <w:sz w:val="36"/>
          <w:szCs w:val="36"/>
          <w:lang w:eastAsia="zh-CN" w:bidi="ar-SA"/>
        </w:rPr>
        <w:t>暨</w:t>
      </w:r>
      <w:r>
        <w:rPr>
          <w:rFonts w:hint="eastAsia" w:ascii="方正小标宋简体" w:hAnsi="Times New Roman" w:eastAsia="方正小标宋简体" w:cs="Times New Roman"/>
          <w:color w:val="auto"/>
          <w:spacing w:val="8"/>
          <w:kern w:val="2"/>
          <w:sz w:val="36"/>
          <w:szCs w:val="36"/>
          <w:lang w:val="en-US" w:eastAsia="zh-CN" w:bidi="ar-SA"/>
        </w:rPr>
        <w:t>2022年湖南省大学生酒店管理商业策划创意大赛选拔赛的通知</w:t>
      </w:r>
    </w:p>
    <w:p>
      <w:pPr>
        <w:keepNext w:val="0"/>
        <w:keepLines w:val="0"/>
        <w:widowControl/>
        <w:suppressLineNumbers w:val="0"/>
        <w:jc w:val="left"/>
        <w:rPr>
          <w:rFonts w:hint="eastAsia" w:ascii="黑体" w:hAnsi="宋体" w:eastAsia="黑体" w:cs="黑体"/>
          <w:color w:val="auto"/>
          <w:kern w:val="0"/>
          <w:sz w:val="43"/>
          <w:szCs w:val="43"/>
          <w:lang w:val="en-US" w:eastAsia="zh-CN" w:bidi="ar"/>
        </w:rPr>
      </w:pPr>
    </w:p>
    <w:p>
      <w:pPr>
        <w:widowControl w:val="0"/>
        <w:spacing w:line="360" w:lineRule="auto"/>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各教学学院：</w:t>
      </w:r>
    </w:p>
    <w:p>
      <w:pPr>
        <w:keepNext w:val="0"/>
        <w:keepLines w:val="0"/>
        <w:widowControl/>
        <w:suppressLineNumbers w:val="0"/>
        <w:ind w:firstLine="620" w:firstLineChars="200"/>
        <w:jc w:val="left"/>
        <w:rPr>
          <w:color w:val="auto"/>
        </w:rPr>
      </w:pPr>
      <w:r>
        <w:rPr>
          <w:rFonts w:ascii="仿宋" w:hAnsi="仿宋" w:eastAsia="仿宋" w:cs="仿宋"/>
          <w:color w:val="auto"/>
          <w:kern w:val="0"/>
          <w:sz w:val="31"/>
          <w:szCs w:val="31"/>
          <w:lang w:val="en-US" w:eastAsia="zh-CN" w:bidi="ar"/>
        </w:rPr>
        <w:t>根据</w:t>
      </w:r>
      <w:r>
        <w:rPr>
          <w:rFonts w:hint="eastAsia" w:ascii="仿宋" w:hAnsi="仿宋" w:eastAsia="仿宋" w:cs="仿宋"/>
          <w:color w:val="auto"/>
          <w:kern w:val="0"/>
          <w:sz w:val="31"/>
          <w:szCs w:val="31"/>
          <w:lang w:val="en-US" w:eastAsia="zh-CN" w:bidi="ar"/>
        </w:rPr>
        <w:t>湖南省教育厅《关于组织举办 2022 年全省普通高校大学生学科竞赛的通知》（湘教通[2022]84号）、《湖南省大学生酒店管理商业策划创意大赛章程》规定等文件精神，</w:t>
      </w:r>
      <w:r>
        <w:rPr>
          <w:rFonts w:hint="eastAsia" w:ascii="仿宋_GB2312" w:hAnsi="仿宋_GB2312" w:eastAsia="仿宋_GB2312" w:cs="仿宋_GB2312"/>
          <w:color w:val="auto"/>
          <w:kern w:val="2"/>
          <w:sz w:val="32"/>
          <w:szCs w:val="32"/>
          <w:lang w:eastAsia="zh-CN" w:bidi="ar-SA"/>
        </w:rPr>
        <w:t>为</w:t>
      </w:r>
      <w:r>
        <w:rPr>
          <w:rFonts w:ascii="仿宋" w:hAnsi="仿宋" w:eastAsia="仿宋" w:cs="仿宋"/>
          <w:color w:val="auto"/>
          <w:kern w:val="0"/>
          <w:sz w:val="31"/>
          <w:szCs w:val="31"/>
          <w:lang w:val="en-US" w:eastAsia="zh-CN" w:bidi="ar"/>
        </w:rPr>
        <w:t>进一步激</w:t>
      </w:r>
      <w:r>
        <w:rPr>
          <w:rFonts w:hint="eastAsia" w:ascii="仿宋" w:hAnsi="仿宋" w:eastAsia="仿宋" w:cs="仿宋"/>
          <w:color w:val="auto"/>
          <w:kern w:val="0"/>
          <w:sz w:val="31"/>
          <w:szCs w:val="31"/>
          <w:lang w:val="en-US" w:eastAsia="zh-CN" w:bidi="ar"/>
        </w:rPr>
        <w:t>发和培养我校旅游管理及大商科类专业学生的学习思维能力、研究创新能力、实践操作能力和团队协作精神，</w:t>
      </w:r>
      <w:r>
        <w:rPr>
          <w:rFonts w:ascii="仿宋" w:hAnsi="仿宋" w:eastAsia="仿宋" w:cs="仿宋"/>
          <w:color w:val="auto"/>
          <w:kern w:val="0"/>
          <w:sz w:val="31"/>
          <w:szCs w:val="31"/>
          <w:lang w:val="en-US" w:eastAsia="zh-CN" w:bidi="ar"/>
        </w:rPr>
        <w:t>制定竞赛方案如下：</w:t>
      </w:r>
    </w:p>
    <w:p>
      <w:pPr>
        <w:keepNext w:val="0"/>
        <w:keepLines w:val="0"/>
        <w:widowControl/>
        <w:suppressLineNumbers w:val="0"/>
        <w:ind w:firstLine="480" w:firstLineChars="200"/>
        <w:jc w:val="left"/>
        <w:rPr>
          <w:color w:val="auto"/>
        </w:rPr>
      </w:pPr>
    </w:p>
    <w:p>
      <w:pPr>
        <w:spacing w:line="360" w:lineRule="auto"/>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参赛要求</w:t>
      </w:r>
    </w:p>
    <w:p>
      <w:pPr>
        <w:keepNext w:val="0"/>
        <w:keepLines w:val="0"/>
        <w:widowControl/>
        <w:suppressLineNumbers w:val="0"/>
        <w:ind w:firstLine="620" w:firstLineChars="200"/>
        <w:jc w:val="left"/>
        <w:rPr>
          <w:color w:val="auto"/>
        </w:rPr>
      </w:pPr>
      <w:r>
        <w:rPr>
          <w:rFonts w:ascii="仿宋" w:hAnsi="仿宋" w:eastAsia="仿宋" w:cs="仿宋"/>
          <w:color w:val="auto"/>
          <w:kern w:val="0"/>
          <w:sz w:val="31"/>
          <w:szCs w:val="31"/>
          <w:lang w:val="en-US" w:eastAsia="zh-CN" w:bidi="ar"/>
        </w:rPr>
        <w:t>本次竞赛分为专业组和综合组参赛。每个参赛小组只能</w:t>
      </w:r>
      <w:r>
        <w:rPr>
          <w:rFonts w:hint="eastAsia" w:ascii="仿宋" w:hAnsi="仿宋" w:eastAsia="仿宋" w:cs="仿宋"/>
          <w:color w:val="auto"/>
          <w:kern w:val="0"/>
          <w:sz w:val="31"/>
          <w:szCs w:val="31"/>
          <w:lang w:val="en-US" w:eastAsia="zh-CN" w:bidi="ar"/>
        </w:rPr>
        <w:t xml:space="preserve">选择 1 种参赛形式，不能同时参加两项。每人只能选择参赛一个项目。推荐参加省级比赛的学生（往届获本项大赛省级一二等奖学生不允许参赛）；指导教师一经确定，不得更换。 </w:t>
      </w:r>
    </w:p>
    <w:p>
      <w:pPr>
        <w:keepNext w:val="0"/>
        <w:keepLines w:val="0"/>
        <w:widowControl/>
        <w:suppressLineNumbers w:val="0"/>
        <w:ind w:firstLine="622" w:firstLineChars="200"/>
        <w:jc w:val="left"/>
        <w:rPr>
          <w:color w:val="auto"/>
        </w:rPr>
      </w:pPr>
      <w:r>
        <w:rPr>
          <w:rFonts w:hint="eastAsia" w:ascii="仿宋" w:hAnsi="仿宋" w:eastAsia="仿宋" w:cs="仿宋"/>
          <w:b/>
          <w:bCs/>
          <w:color w:val="auto"/>
          <w:kern w:val="0"/>
          <w:sz w:val="31"/>
          <w:szCs w:val="31"/>
          <w:lang w:val="en-US" w:eastAsia="zh-CN" w:bidi="ar"/>
        </w:rPr>
        <w:t>1.专业组：</w:t>
      </w:r>
      <w:r>
        <w:rPr>
          <w:rFonts w:hint="eastAsia" w:ascii="仿宋" w:hAnsi="仿宋" w:eastAsia="仿宋" w:cs="仿宋"/>
          <w:color w:val="auto"/>
          <w:kern w:val="0"/>
          <w:sz w:val="31"/>
          <w:szCs w:val="31"/>
          <w:lang w:val="en-US" w:eastAsia="zh-CN" w:bidi="ar"/>
        </w:rPr>
        <w:t xml:space="preserve">凡具有旅游管理类专业的学院均可组队参赛。每支参赛团队成员3人（需第一负责人为旅游管理类专业学生），每支参赛团队指导老师限2人。我校限额5支队伍参加全省复赛。 </w:t>
      </w:r>
    </w:p>
    <w:p>
      <w:pPr>
        <w:keepNext w:val="0"/>
        <w:keepLines w:val="0"/>
        <w:widowControl/>
        <w:suppressLineNumbers w:val="0"/>
        <w:ind w:firstLine="622" w:firstLineChars="200"/>
        <w:jc w:val="left"/>
        <w:rPr>
          <w:rFonts w:hint="eastAsia" w:ascii="仿宋" w:hAnsi="仿宋" w:eastAsia="仿宋" w:cs="仿宋"/>
          <w:color w:val="auto"/>
          <w:kern w:val="0"/>
          <w:sz w:val="31"/>
          <w:szCs w:val="31"/>
          <w:lang w:val="en-US" w:eastAsia="zh-CN" w:bidi="ar"/>
        </w:rPr>
      </w:pPr>
      <w:r>
        <w:rPr>
          <w:rFonts w:hint="eastAsia" w:ascii="仿宋" w:hAnsi="仿宋" w:eastAsia="仿宋" w:cs="仿宋"/>
          <w:b/>
          <w:bCs/>
          <w:color w:val="auto"/>
          <w:kern w:val="0"/>
          <w:sz w:val="31"/>
          <w:szCs w:val="31"/>
          <w:lang w:val="en-US" w:eastAsia="zh-CN" w:bidi="ar"/>
        </w:rPr>
        <w:t>2.综合组：</w:t>
      </w:r>
      <w:r>
        <w:rPr>
          <w:rFonts w:hint="eastAsia" w:ascii="仿宋" w:hAnsi="仿宋" w:eastAsia="仿宋" w:cs="仿宋"/>
          <w:color w:val="auto"/>
          <w:kern w:val="0"/>
          <w:sz w:val="31"/>
          <w:szCs w:val="31"/>
          <w:lang w:val="en-US" w:eastAsia="zh-CN" w:bidi="ar"/>
        </w:rPr>
        <w:t>凡具有旅游管理类专业或大商科类专业的学院均可组队参赛。参赛小组应由3名学生组成，可跨院系报名，无专业限制，指导教师2人。我校限额3支队伍参加全省复赛。</w:t>
      </w:r>
    </w:p>
    <w:p>
      <w:pPr>
        <w:keepNext w:val="0"/>
        <w:keepLines w:val="0"/>
        <w:widowControl/>
        <w:suppressLineNumbers w:val="0"/>
        <w:ind w:firstLine="620" w:firstLineChars="200"/>
        <w:jc w:val="left"/>
        <w:rPr>
          <w:rFonts w:hint="eastAsia" w:ascii="仿宋" w:hAnsi="仿宋" w:eastAsia="仿宋" w:cs="仿宋"/>
          <w:color w:val="auto"/>
          <w:kern w:val="0"/>
          <w:sz w:val="31"/>
          <w:szCs w:val="31"/>
          <w:lang w:val="en-US" w:eastAsia="zh-CN" w:bidi="ar"/>
        </w:rPr>
      </w:pPr>
    </w:p>
    <w:p>
      <w:pPr>
        <w:spacing w:line="360" w:lineRule="auto"/>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二、竞赛内容</w:t>
      </w:r>
    </w:p>
    <w:p>
      <w:pPr>
        <w:keepNext w:val="0"/>
        <w:keepLines w:val="0"/>
        <w:widowControl/>
        <w:suppressLineNumbers w:val="0"/>
        <w:ind w:firstLine="622" w:firstLineChars="200"/>
        <w:jc w:val="left"/>
        <w:rPr>
          <w:rFonts w:hint="eastAsia" w:ascii="仿宋" w:hAnsi="仿宋" w:eastAsia="仿宋" w:cs="仿宋"/>
          <w:b/>
          <w:bCs/>
          <w:color w:val="auto"/>
          <w:kern w:val="0"/>
          <w:sz w:val="31"/>
          <w:szCs w:val="31"/>
          <w:lang w:val="en-US" w:eastAsia="zh-CN" w:bidi="ar"/>
        </w:rPr>
      </w:pPr>
      <w:r>
        <w:rPr>
          <w:rFonts w:hint="eastAsia" w:ascii="仿宋" w:hAnsi="仿宋" w:eastAsia="仿宋" w:cs="仿宋"/>
          <w:b/>
          <w:bCs/>
          <w:color w:val="auto"/>
          <w:kern w:val="0"/>
          <w:sz w:val="31"/>
          <w:szCs w:val="31"/>
          <w:lang w:val="en-US" w:eastAsia="zh-CN" w:bidi="ar"/>
        </w:rPr>
        <w:t xml:space="preserve">（一）选题范围 </w:t>
      </w:r>
    </w:p>
    <w:p>
      <w:pPr>
        <w:keepNext w:val="0"/>
        <w:keepLines w:val="0"/>
        <w:widowControl/>
        <w:suppressLineNumbers w:val="0"/>
        <w:ind w:firstLine="620" w:firstLineChars="200"/>
        <w:jc w:val="left"/>
        <w:rPr>
          <w:color w:val="auto"/>
        </w:rPr>
      </w:pPr>
      <w:r>
        <w:rPr>
          <w:rFonts w:ascii="仿宋" w:hAnsi="仿宋" w:eastAsia="仿宋" w:cs="仿宋"/>
          <w:color w:val="auto"/>
          <w:kern w:val="0"/>
          <w:sz w:val="31"/>
          <w:szCs w:val="31"/>
          <w:lang w:val="en-US" w:eastAsia="zh-CN" w:bidi="ar"/>
        </w:rPr>
        <w:t xml:space="preserve">基于酒店数字化运营的经营分析及提升策划 </w:t>
      </w:r>
    </w:p>
    <w:p>
      <w:pPr>
        <w:keepNext w:val="0"/>
        <w:keepLines w:val="0"/>
        <w:widowControl/>
        <w:suppressLineNumbers w:val="0"/>
        <w:ind w:firstLine="622" w:firstLineChars="200"/>
        <w:jc w:val="left"/>
        <w:rPr>
          <w:rFonts w:hint="eastAsia" w:ascii="仿宋" w:hAnsi="仿宋" w:eastAsia="仿宋" w:cs="仿宋"/>
          <w:b/>
          <w:bCs/>
          <w:color w:val="auto"/>
          <w:kern w:val="0"/>
          <w:sz w:val="31"/>
          <w:szCs w:val="31"/>
          <w:lang w:val="en-US" w:eastAsia="zh-CN" w:bidi="ar"/>
        </w:rPr>
      </w:pPr>
      <w:r>
        <w:rPr>
          <w:rFonts w:hint="eastAsia" w:ascii="仿宋" w:hAnsi="仿宋" w:eastAsia="仿宋" w:cs="仿宋"/>
          <w:b/>
          <w:bCs/>
          <w:color w:val="auto"/>
          <w:kern w:val="0"/>
          <w:sz w:val="31"/>
          <w:szCs w:val="31"/>
          <w:lang w:val="en-US" w:eastAsia="zh-CN" w:bidi="ar"/>
        </w:rPr>
        <w:t xml:space="preserve">（二）作品形式 </w:t>
      </w:r>
    </w:p>
    <w:p>
      <w:pPr>
        <w:keepNext w:val="0"/>
        <w:keepLines w:val="0"/>
        <w:widowControl/>
        <w:suppressLineNumbers w:val="0"/>
        <w:ind w:firstLine="620" w:firstLineChars="200"/>
        <w:jc w:val="left"/>
        <w:rPr>
          <w:color w:val="auto"/>
        </w:rPr>
      </w:pPr>
      <w:r>
        <w:rPr>
          <w:rFonts w:hint="eastAsia" w:ascii="仿宋" w:hAnsi="仿宋" w:eastAsia="仿宋" w:cs="仿宋"/>
          <w:color w:val="auto"/>
          <w:kern w:val="0"/>
          <w:sz w:val="31"/>
          <w:szCs w:val="31"/>
          <w:lang w:val="en-US" w:eastAsia="zh-CN" w:bidi="ar"/>
        </w:rPr>
        <w:t xml:space="preserve">参赛团队需要提交商业策划书文本（Microsoft Word 2003）或 PPT 或电子书形式，商业策划书陈述电子稿（PPT软件或视频）。 </w:t>
      </w:r>
    </w:p>
    <w:p>
      <w:pPr>
        <w:keepNext w:val="0"/>
        <w:keepLines w:val="0"/>
        <w:widowControl/>
        <w:suppressLineNumbers w:val="0"/>
        <w:ind w:firstLine="622" w:firstLineChars="200"/>
        <w:jc w:val="left"/>
        <w:rPr>
          <w:rFonts w:hint="eastAsia" w:ascii="仿宋" w:hAnsi="仿宋" w:eastAsia="仿宋" w:cs="仿宋"/>
          <w:b/>
          <w:bCs/>
          <w:color w:val="auto"/>
          <w:kern w:val="0"/>
          <w:sz w:val="31"/>
          <w:szCs w:val="31"/>
          <w:lang w:val="en-US" w:eastAsia="zh-CN" w:bidi="ar"/>
        </w:rPr>
      </w:pPr>
      <w:r>
        <w:rPr>
          <w:rFonts w:hint="eastAsia" w:ascii="仿宋" w:hAnsi="仿宋" w:eastAsia="仿宋" w:cs="仿宋"/>
          <w:b/>
          <w:bCs/>
          <w:color w:val="auto"/>
          <w:kern w:val="0"/>
          <w:sz w:val="31"/>
          <w:szCs w:val="31"/>
          <w:lang w:val="en-US" w:eastAsia="zh-CN" w:bidi="ar"/>
        </w:rPr>
        <w:t xml:space="preserve">（三）作品要求 </w:t>
      </w:r>
    </w:p>
    <w:p>
      <w:pPr>
        <w:keepNext w:val="0"/>
        <w:keepLines w:val="0"/>
        <w:widowControl/>
        <w:suppressLineNumbers w:val="0"/>
        <w:ind w:firstLine="620" w:firstLineChars="200"/>
        <w:jc w:val="left"/>
        <w:rPr>
          <w:color w:val="auto"/>
        </w:rPr>
      </w:pPr>
      <w:r>
        <w:rPr>
          <w:rFonts w:hint="eastAsia" w:ascii="仿宋" w:hAnsi="仿宋" w:eastAsia="仿宋" w:cs="仿宋"/>
          <w:color w:val="auto"/>
          <w:kern w:val="0"/>
          <w:sz w:val="31"/>
          <w:szCs w:val="31"/>
          <w:lang w:val="en-US" w:eastAsia="zh-CN" w:bidi="ar"/>
        </w:rPr>
        <w:t xml:space="preserve">1.根据大赛选题范围，选择有关内容参赛。参赛团队根据大赛提供的酒店经营数据（承办方统一提供数据来源）进行相应分析（具体根据案例要求），然后围绕主题的品牌价值与市场定位、产品与服务设计、营销策划与市场推广等方面进行商业策划书的撰写。 </w:t>
      </w:r>
    </w:p>
    <w:p>
      <w:pPr>
        <w:keepNext w:val="0"/>
        <w:keepLines w:val="0"/>
        <w:widowControl/>
        <w:suppressLineNumbers w:val="0"/>
        <w:ind w:firstLine="620" w:firstLineChars="200"/>
        <w:jc w:val="left"/>
        <w:rPr>
          <w:color w:val="auto"/>
        </w:rPr>
      </w:pPr>
      <w:r>
        <w:rPr>
          <w:rFonts w:hint="eastAsia" w:ascii="仿宋" w:hAnsi="仿宋" w:eastAsia="仿宋" w:cs="仿宋"/>
          <w:color w:val="auto"/>
          <w:kern w:val="0"/>
          <w:sz w:val="31"/>
          <w:szCs w:val="31"/>
          <w:lang w:val="en-US" w:eastAsia="zh-CN" w:bidi="ar"/>
        </w:rPr>
        <w:t xml:space="preserve">2.商业策划书要求目标明确，有充分的数据分析支撑。 </w:t>
      </w:r>
    </w:p>
    <w:p>
      <w:pPr>
        <w:keepNext w:val="0"/>
        <w:keepLines w:val="0"/>
        <w:widowControl/>
        <w:suppressLineNumbers w:val="0"/>
        <w:ind w:firstLine="620" w:firstLineChars="200"/>
        <w:jc w:val="left"/>
        <w:rPr>
          <w:rFonts w:hint="eastAsia"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val="en-US" w:eastAsia="zh-CN" w:bidi="ar"/>
        </w:rPr>
        <w:t>3.商业策划书应富有创意，体现时代和产业的新理念、新动态、新要求，具有完整性、可行性和可操作性。</w:t>
      </w:r>
    </w:p>
    <w:p>
      <w:pPr>
        <w:keepNext w:val="0"/>
        <w:keepLines w:val="0"/>
        <w:widowControl/>
        <w:suppressLineNumbers w:val="0"/>
        <w:ind w:firstLine="620" w:firstLineChars="200"/>
        <w:jc w:val="left"/>
        <w:rPr>
          <w:color w:val="auto"/>
        </w:rPr>
      </w:pPr>
      <w:r>
        <w:rPr>
          <w:rFonts w:hint="eastAsia" w:ascii="仿宋" w:hAnsi="仿宋" w:eastAsia="仿宋" w:cs="仿宋"/>
          <w:color w:val="auto"/>
          <w:kern w:val="0"/>
          <w:sz w:val="31"/>
          <w:szCs w:val="31"/>
          <w:lang w:val="en-US" w:eastAsia="zh-CN" w:bidi="ar"/>
        </w:rPr>
        <w:t xml:space="preserve">4.商业策划书应坚持正确的政治立场，积极的价值导向，遵守相关法律规定，无不良信息。参赛方案所涉及的发明创造、专利技术、资源等必须拥有明晰合法的知识产权或物权，报名时需提交完整的具有法律效力的所有人书面授权许可书、项目鉴定证书、专利证书等。抄袭、盗用、提供虚假材料或违反相关法律法规的，一经发现即刻取消参赛资格并自行承担一切法律责任。 </w:t>
      </w:r>
    </w:p>
    <w:p>
      <w:pPr>
        <w:keepNext w:val="0"/>
        <w:keepLines w:val="0"/>
        <w:widowControl/>
        <w:suppressLineNumbers w:val="0"/>
        <w:ind w:firstLine="620" w:firstLineChars="200"/>
        <w:jc w:val="left"/>
        <w:rPr>
          <w:rFonts w:hint="eastAsia"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val="en-US" w:eastAsia="zh-CN" w:bidi="ar"/>
        </w:rPr>
        <w:t>5.作品文本字数不超过 10000 字，PPT 或电子书不超过80页。</w:t>
      </w:r>
    </w:p>
    <w:p>
      <w:pPr>
        <w:keepNext w:val="0"/>
        <w:keepLines w:val="0"/>
        <w:widowControl/>
        <w:suppressLineNumbers w:val="0"/>
        <w:ind w:firstLine="620" w:firstLineChars="200"/>
        <w:jc w:val="left"/>
        <w:rPr>
          <w:rFonts w:hint="eastAsia" w:ascii="仿宋" w:hAnsi="仿宋" w:eastAsia="仿宋" w:cs="仿宋"/>
          <w:color w:val="auto"/>
          <w:kern w:val="0"/>
          <w:sz w:val="31"/>
          <w:szCs w:val="31"/>
          <w:lang w:val="en-US" w:eastAsia="zh-CN" w:bidi="ar"/>
        </w:rPr>
      </w:pPr>
    </w:p>
    <w:p>
      <w:pPr>
        <w:spacing w:line="360" w:lineRule="auto"/>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、时间与要求</w:t>
      </w:r>
    </w:p>
    <w:p>
      <w:pPr>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报名时间：截止202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年6月</w:t>
      </w:r>
      <w:r>
        <w:rPr>
          <w:rFonts w:hint="eastAsia" w:ascii="仿宋_GB2312" w:hAnsi="仿宋_GB2312" w:eastAsia="仿宋_GB2312" w:cs="仿宋_GB2312"/>
          <w:color w:val="auto"/>
          <w:sz w:val="32"/>
          <w:szCs w:val="32"/>
          <w:lang w:val="en-US" w:eastAsia="zh-CN"/>
        </w:rPr>
        <w:t>22</w:t>
      </w:r>
      <w:bookmarkStart w:id="0" w:name="_GoBack"/>
      <w:bookmarkEnd w:id="0"/>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上午12：00。</w:t>
      </w: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报名方式：报名表（</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lang w:eastAsia="zh-CN"/>
        </w:rPr>
        <w:t>）电子版发送至邮箱：</w:t>
      </w:r>
      <w:r>
        <w:rPr>
          <w:rFonts w:hint="eastAsia" w:ascii="仿宋_GB2312" w:hAnsi="仿宋_GB2312" w:eastAsia="仿宋_GB2312" w:cs="仿宋_GB2312"/>
          <w:color w:val="auto"/>
          <w:sz w:val="32"/>
          <w:szCs w:val="32"/>
          <w:lang w:val="en-US" w:eastAsia="zh-CN"/>
        </w:rPr>
        <w:t>994195385</w:t>
      </w:r>
      <w:r>
        <w:rPr>
          <w:rFonts w:hint="eastAsia" w:ascii="仿宋_GB2312" w:hAnsi="仿宋_GB2312" w:eastAsia="仿宋_GB2312" w:cs="仿宋_GB2312"/>
          <w:color w:val="auto"/>
          <w:sz w:val="32"/>
          <w:szCs w:val="32"/>
          <w:lang w:eastAsia="zh-CN"/>
        </w:rPr>
        <w:t>@qq.com。</w:t>
      </w:r>
    </w:p>
    <w:p>
      <w:pPr>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选拔面试：</w:t>
      </w:r>
      <w:r>
        <w:rPr>
          <w:rFonts w:hint="eastAsia" w:ascii="仿宋_GB2312" w:hAnsi="仿宋_GB2312" w:eastAsia="仿宋_GB2312" w:cs="仿宋_GB2312"/>
          <w:color w:val="auto"/>
          <w:sz w:val="32"/>
          <w:szCs w:val="32"/>
          <w:lang w:val="en-US" w:eastAsia="zh-CN"/>
        </w:rPr>
        <w:t>时间和形式根据报名人数另行通知</w:t>
      </w:r>
    </w:p>
    <w:p>
      <w:pPr>
        <w:spacing w:line="360" w:lineRule="auto"/>
        <w:ind w:firstLine="640" w:firstLineChars="200"/>
        <w:rPr>
          <w:rFonts w:hint="eastAsia" w:ascii="仿宋_GB2312" w:hAnsi="仿宋_GB2312" w:eastAsia="仿宋_GB2312" w:cs="仿宋_GB2312"/>
          <w:color w:val="auto"/>
          <w:sz w:val="32"/>
          <w:szCs w:val="32"/>
          <w:lang w:eastAsia="zh-CN"/>
        </w:rPr>
      </w:pPr>
    </w:p>
    <w:p>
      <w:pPr>
        <w:spacing w:line="360" w:lineRule="auto"/>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eastAsia="zh-CN"/>
        </w:rPr>
        <w:t>、竞赛组织及联系方式</w:t>
      </w: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lang w:eastAsia="zh-CN"/>
        </w:rPr>
        <w:t>本次竞赛由我校教务处主办，旅游与文化产业学院承办。</w:t>
      </w: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刘</w:t>
      </w:r>
      <w:r>
        <w:rPr>
          <w:rFonts w:hint="eastAsia" w:ascii="仿宋_GB2312" w:hAnsi="仿宋_GB2312" w:eastAsia="仿宋_GB2312" w:cs="仿宋_GB2312"/>
          <w:color w:val="auto"/>
          <w:sz w:val="32"/>
          <w:szCs w:val="32"/>
          <w:lang w:eastAsia="zh-CN"/>
        </w:rPr>
        <w:t>老师，联系电话：1</w:t>
      </w:r>
      <w:r>
        <w:rPr>
          <w:rFonts w:hint="eastAsia" w:ascii="仿宋_GB2312" w:hAnsi="仿宋_GB2312" w:eastAsia="仿宋_GB2312" w:cs="仿宋_GB2312"/>
          <w:color w:val="auto"/>
          <w:sz w:val="32"/>
          <w:szCs w:val="32"/>
          <w:lang w:val="en-US" w:eastAsia="zh-CN"/>
        </w:rPr>
        <w:t>7773105519</w:t>
      </w:r>
      <w:r>
        <w:rPr>
          <w:rFonts w:hint="eastAsia" w:ascii="仿宋_GB2312" w:hAnsi="仿宋_GB2312" w:eastAsia="仿宋_GB2312" w:cs="仿宋_GB2312"/>
          <w:color w:val="auto"/>
          <w:sz w:val="32"/>
          <w:szCs w:val="32"/>
          <w:lang w:eastAsia="zh-CN"/>
        </w:rPr>
        <w:t>。</w:t>
      </w:r>
    </w:p>
    <w:p>
      <w:pPr>
        <w:spacing w:line="360" w:lineRule="auto"/>
        <w:rPr>
          <w:rFonts w:hint="eastAsia" w:ascii="仿宋_GB2312" w:hAnsi="仿宋_GB2312" w:eastAsia="仿宋_GB2312" w:cs="仿宋_GB2312"/>
          <w:color w:val="auto"/>
          <w:sz w:val="32"/>
          <w:szCs w:val="32"/>
          <w:lang w:eastAsia="zh-CN"/>
        </w:rPr>
      </w:pPr>
    </w:p>
    <w:p>
      <w:pPr>
        <w:spacing w:line="560" w:lineRule="exact"/>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附件</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2022年湖南科技学院大学生酒店管理商业策划创意大赛暨湖南省大学生酒店管理商业策划创意大赛选拔赛参赛学院及选手报名表</w:t>
      </w:r>
    </w:p>
    <w:p>
      <w:pPr>
        <w:spacing w:line="560" w:lineRule="exact"/>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附件2：2022年湖南科技学院大学生酒店管理商业策划创意大赛暨湖南省大学生酒店管理商业策划创意大赛选拔赛参赛学院报名汇总表</w:t>
      </w:r>
    </w:p>
    <w:p>
      <w:pPr>
        <w:spacing w:line="560" w:lineRule="exact"/>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附件</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 xml:space="preserve">2022 年湖南省大学生酒店管理商业策划创意大赛方案 </w:t>
      </w:r>
    </w:p>
    <w:p>
      <w:pPr>
        <w:spacing w:line="360" w:lineRule="auto"/>
        <w:jc w:val="right"/>
        <w:rPr>
          <w:rFonts w:hint="eastAsia" w:ascii="仿宋_GB2312" w:hAnsi="仿宋_GB2312" w:eastAsia="仿宋_GB2312" w:cs="仿宋_GB2312"/>
          <w:color w:val="auto"/>
          <w:sz w:val="32"/>
          <w:szCs w:val="32"/>
        </w:rPr>
      </w:pPr>
    </w:p>
    <w:p>
      <w:pPr>
        <w:spacing w:line="360" w:lineRule="auto"/>
        <w:jc w:val="right"/>
        <w:rPr>
          <w:rFonts w:hint="eastAsia" w:ascii="仿宋_GB2312" w:hAnsi="仿宋_GB2312" w:eastAsia="仿宋_GB2312" w:cs="仿宋_GB2312"/>
          <w:color w:val="auto"/>
          <w:sz w:val="32"/>
          <w:szCs w:val="32"/>
        </w:rPr>
      </w:pPr>
    </w:p>
    <w:p>
      <w:pPr>
        <w:spacing w:line="360" w:lineRule="auto"/>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湖南科技学院教务处</w:t>
      </w:r>
    </w:p>
    <w:p>
      <w:pPr>
        <w:spacing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2022年6月20日   </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br w:type="page"/>
      </w:r>
    </w:p>
    <w:p>
      <w:pPr>
        <w:widowControl w:val="0"/>
        <w:snapToGrid w:val="0"/>
        <w:ind w:right="-175"/>
        <w:jc w:val="both"/>
        <w:textAlignment w:val="baseline"/>
        <w:rPr>
          <w:rFonts w:hint="eastAsia" w:ascii="仿宋_GB2312" w:hAnsi="仿宋_GB2312" w:eastAsia="仿宋_GB2312" w:cs="仿宋_GB2312"/>
          <w:b/>
          <w:bCs/>
          <w:sz w:val="28"/>
          <w:lang w:eastAsia="zh-CN"/>
        </w:rPr>
      </w:pPr>
      <w:r>
        <w:rPr>
          <w:rFonts w:hint="eastAsia" w:ascii="仿宋_GB2312" w:hAnsi="仿宋_GB2312" w:eastAsia="仿宋_GB2312" w:cs="仿宋_GB2312"/>
          <w:b/>
          <w:bCs/>
          <w:sz w:val="28"/>
          <w:lang w:eastAsia="zh-CN"/>
        </w:rPr>
        <w:t>附件1：</w:t>
      </w:r>
    </w:p>
    <w:p>
      <w:pPr>
        <w:spacing w:line="5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2022年湖南科技学院大学生酒店管理商业策划创意大赛暨湖南省大学生酒店管理商业策划创意大赛选拔赛参赛学院及选手报名表</w:t>
      </w:r>
    </w:p>
    <w:p>
      <w:pPr>
        <w:spacing w:line="520" w:lineRule="exact"/>
        <w:rPr>
          <w:rFonts w:ascii="仿宋_GB2312" w:eastAsia="仿宋_GB2312"/>
          <w:sz w:val="24"/>
        </w:rPr>
      </w:pPr>
      <w:r>
        <w:rPr>
          <w:rFonts w:hint="eastAsia" w:ascii="黑体" w:eastAsia="黑体"/>
          <w:sz w:val="24"/>
        </w:rPr>
        <w:t xml:space="preserve">                                                      </w:t>
      </w:r>
      <w:r>
        <w:rPr>
          <w:rFonts w:hint="eastAsia" w:ascii="仿宋_GB2312" w:eastAsia="仿宋_GB2312"/>
          <w:sz w:val="24"/>
        </w:rPr>
        <w:t xml:space="preserve">  </w:t>
      </w:r>
      <w:r>
        <w:rPr>
          <w:rFonts w:hint="eastAsia" w:ascii="仿宋_GB2312" w:hAnsi="宋体" w:eastAsia="仿宋_GB2312"/>
          <w:sz w:val="24"/>
        </w:rPr>
        <w:t>编号</w:t>
      </w:r>
      <w:r>
        <w:rPr>
          <w:rFonts w:hint="eastAsia" w:ascii="仿宋_GB2312" w:eastAsia="仿宋_GB2312"/>
          <w:sz w:val="24"/>
        </w:rPr>
        <w:t>：</w:t>
      </w:r>
    </w:p>
    <w:tbl>
      <w:tblPr>
        <w:tblStyle w:val="19"/>
        <w:tblW w:w="9290" w:type="dxa"/>
        <w:jc w:val="center"/>
        <w:tblLayout w:type="fixed"/>
        <w:tblCellMar>
          <w:top w:w="0" w:type="dxa"/>
          <w:left w:w="108" w:type="dxa"/>
          <w:bottom w:w="0" w:type="dxa"/>
          <w:right w:w="108" w:type="dxa"/>
        </w:tblCellMar>
      </w:tblPr>
      <w:tblGrid>
        <w:gridCol w:w="1069"/>
        <w:gridCol w:w="1266"/>
        <w:gridCol w:w="1276"/>
        <w:gridCol w:w="1293"/>
        <w:gridCol w:w="796"/>
        <w:gridCol w:w="888"/>
        <w:gridCol w:w="1417"/>
        <w:gridCol w:w="1285"/>
      </w:tblGrid>
      <w:tr>
        <w:tblPrEx>
          <w:tblCellMar>
            <w:top w:w="0" w:type="dxa"/>
            <w:left w:w="108" w:type="dxa"/>
            <w:bottom w:w="0" w:type="dxa"/>
            <w:right w:w="108" w:type="dxa"/>
          </w:tblCellMar>
        </w:tblPrEx>
        <w:trPr>
          <w:cantSplit/>
          <w:trHeight w:val="454" w:hRule="atLeast"/>
          <w:jc w:val="center"/>
        </w:trPr>
        <w:tc>
          <w:tcPr>
            <w:tcW w:w="23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参赛</w:t>
            </w:r>
            <w:r>
              <w:rPr>
                <w:rFonts w:hint="eastAsia" w:ascii="仿宋_GB2312" w:eastAsia="仿宋_GB2312"/>
                <w:lang w:val="en-US" w:eastAsia="zh-CN"/>
              </w:rPr>
              <w:t>学院</w:t>
            </w:r>
            <w:r>
              <w:rPr>
                <w:rFonts w:hint="eastAsia" w:ascii="仿宋_GB2312" w:eastAsia="仿宋_GB2312"/>
              </w:rPr>
              <w:t>名称</w:t>
            </w:r>
          </w:p>
        </w:tc>
        <w:tc>
          <w:tcPr>
            <w:tcW w:w="6955"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trHeight w:val="454" w:hRule="atLeast"/>
          <w:jc w:val="center"/>
        </w:trPr>
        <w:tc>
          <w:tcPr>
            <w:tcW w:w="23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参赛队名称</w:t>
            </w:r>
          </w:p>
        </w:tc>
        <w:tc>
          <w:tcPr>
            <w:tcW w:w="6955"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trHeight w:val="454" w:hRule="atLeast"/>
          <w:jc w:val="center"/>
        </w:trPr>
        <w:tc>
          <w:tcPr>
            <w:tcW w:w="23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选择案例方向</w:t>
            </w:r>
          </w:p>
        </w:tc>
        <w:tc>
          <w:tcPr>
            <w:tcW w:w="6955"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cantSplit/>
          <w:trHeight w:val="454" w:hRule="atLeast"/>
          <w:jc w:val="center"/>
        </w:trPr>
        <w:tc>
          <w:tcPr>
            <w:tcW w:w="1069" w:type="dxa"/>
            <w:vMerge w:val="restart"/>
            <w:tcBorders>
              <w:top w:val="single" w:color="auto" w:sz="4" w:space="0"/>
              <w:left w:val="single" w:color="auto" w:sz="4" w:space="0"/>
              <w:right w:val="single" w:color="auto" w:sz="4" w:space="0"/>
            </w:tcBorders>
            <w:textDirection w:val="tbRlV"/>
            <w:vAlign w:val="center"/>
          </w:tcPr>
          <w:p>
            <w:pPr>
              <w:jc w:val="center"/>
              <w:rPr>
                <w:rFonts w:ascii="仿宋_GB2312" w:eastAsia="仿宋_GB2312"/>
              </w:rPr>
            </w:pPr>
            <w:r>
              <w:rPr>
                <w:rFonts w:hint="eastAsia" w:ascii="仿宋_GB2312" w:eastAsia="仿宋_GB2312"/>
              </w:rPr>
              <w:t>团队成员</w:t>
            </w:r>
          </w:p>
        </w:tc>
        <w:tc>
          <w:tcPr>
            <w:tcW w:w="1266" w:type="dxa"/>
            <w:tcBorders>
              <w:top w:val="nil"/>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姓名</w:t>
            </w:r>
          </w:p>
        </w:tc>
        <w:tc>
          <w:tcPr>
            <w:tcW w:w="1276" w:type="dxa"/>
            <w:tcBorders>
              <w:top w:val="nil"/>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性别</w:t>
            </w:r>
          </w:p>
        </w:tc>
        <w:tc>
          <w:tcPr>
            <w:tcW w:w="1293" w:type="dxa"/>
            <w:tcBorders>
              <w:top w:val="nil"/>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年级</w:t>
            </w:r>
          </w:p>
        </w:tc>
        <w:tc>
          <w:tcPr>
            <w:tcW w:w="1684" w:type="dxa"/>
            <w:gridSpan w:val="2"/>
            <w:tcBorders>
              <w:top w:val="single" w:color="auto" w:sz="4" w:space="0"/>
              <w:left w:val="nil"/>
              <w:bottom w:val="single" w:color="auto" w:sz="4" w:space="0"/>
              <w:right w:val="single" w:color="000000" w:sz="4" w:space="0"/>
            </w:tcBorders>
            <w:vAlign w:val="center"/>
          </w:tcPr>
          <w:p>
            <w:pPr>
              <w:jc w:val="center"/>
              <w:rPr>
                <w:rFonts w:ascii="仿宋_GB2312" w:eastAsia="仿宋_GB2312"/>
              </w:rPr>
            </w:pPr>
            <w:r>
              <w:rPr>
                <w:rFonts w:hint="eastAsia" w:ascii="仿宋_GB2312" w:eastAsia="仿宋_GB2312"/>
              </w:rPr>
              <w:t>院、系、专业</w:t>
            </w:r>
          </w:p>
        </w:tc>
        <w:tc>
          <w:tcPr>
            <w:tcW w:w="1417"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学号</w:t>
            </w:r>
          </w:p>
        </w:tc>
        <w:tc>
          <w:tcPr>
            <w:tcW w:w="1285"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备注</w:t>
            </w:r>
          </w:p>
        </w:tc>
      </w:tr>
      <w:tr>
        <w:tblPrEx>
          <w:tblCellMar>
            <w:top w:w="0" w:type="dxa"/>
            <w:left w:w="108" w:type="dxa"/>
            <w:bottom w:w="0" w:type="dxa"/>
            <w:right w:w="108" w:type="dxa"/>
          </w:tblCellMar>
        </w:tblPrEx>
        <w:trPr>
          <w:cantSplit/>
          <w:trHeight w:val="454" w:hRule="atLeast"/>
          <w:jc w:val="center"/>
        </w:trPr>
        <w:tc>
          <w:tcPr>
            <w:tcW w:w="1069" w:type="dxa"/>
            <w:vMerge w:val="continue"/>
            <w:tcBorders>
              <w:left w:val="single" w:color="auto" w:sz="4" w:space="0"/>
              <w:right w:val="single" w:color="auto" w:sz="4" w:space="0"/>
            </w:tcBorders>
            <w:vAlign w:val="center"/>
          </w:tcPr>
          <w:p>
            <w:pPr>
              <w:jc w:val="center"/>
              <w:rPr>
                <w:rFonts w:ascii="仿宋_GB2312" w:eastAsia="仿宋_GB2312"/>
              </w:rPr>
            </w:pPr>
          </w:p>
        </w:tc>
        <w:tc>
          <w:tcPr>
            <w:tcW w:w="126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7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93"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684" w:type="dxa"/>
            <w:gridSpan w:val="2"/>
            <w:tcBorders>
              <w:top w:val="single" w:color="auto" w:sz="4" w:space="0"/>
              <w:left w:val="nil"/>
              <w:bottom w:val="single" w:color="auto" w:sz="4" w:space="0"/>
              <w:right w:val="single" w:color="000000" w:sz="4" w:space="0"/>
            </w:tcBorders>
            <w:vAlign w:val="center"/>
          </w:tcPr>
          <w:p>
            <w:pPr>
              <w:jc w:val="center"/>
              <w:rPr>
                <w:rFonts w:ascii="仿宋_GB2312" w:eastAsia="仿宋_GB2312"/>
              </w:rPr>
            </w:pPr>
          </w:p>
        </w:tc>
        <w:tc>
          <w:tcPr>
            <w:tcW w:w="1417"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85"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cantSplit/>
          <w:trHeight w:val="454" w:hRule="atLeast"/>
          <w:jc w:val="center"/>
        </w:trPr>
        <w:tc>
          <w:tcPr>
            <w:tcW w:w="1069" w:type="dxa"/>
            <w:vMerge w:val="continue"/>
            <w:tcBorders>
              <w:left w:val="single" w:color="auto" w:sz="4" w:space="0"/>
              <w:right w:val="single" w:color="auto" w:sz="4" w:space="0"/>
            </w:tcBorders>
            <w:vAlign w:val="center"/>
          </w:tcPr>
          <w:p>
            <w:pPr>
              <w:jc w:val="center"/>
              <w:rPr>
                <w:rFonts w:ascii="仿宋_GB2312" w:eastAsia="仿宋_GB2312"/>
              </w:rPr>
            </w:pPr>
          </w:p>
        </w:tc>
        <w:tc>
          <w:tcPr>
            <w:tcW w:w="126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7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93"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684" w:type="dxa"/>
            <w:gridSpan w:val="2"/>
            <w:tcBorders>
              <w:top w:val="single" w:color="auto" w:sz="4" w:space="0"/>
              <w:left w:val="nil"/>
              <w:bottom w:val="single" w:color="auto" w:sz="4" w:space="0"/>
              <w:right w:val="single" w:color="000000" w:sz="4" w:space="0"/>
            </w:tcBorders>
            <w:vAlign w:val="center"/>
          </w:tcPr>
          <w:p>
            <w:pPr>
              <w:jc w:val="center"/>
              <w:rPr>
                <w:rFonts w:ascii="仿宋_GB2312" w:eastAsia="仿宋_GB2312"/>
              </w:rPr>
            </w:pPr>
          </w:p>
        </w:tc>
        <w:tc>
          <w:tcPr>
            <w:tcW w:w="1417"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85"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cantSplit/>
          <w:trHeight w:val="454" w:hRule="atLeast"/>
          <w:jc w:val="center"/>
        </w:trPr>
        <w:tc>
          <w:tcPr>
            <w:tcW w:w="1069" w:type="dxa"/>
            <w:vMerge w:val="continue"/>
            <w:tcBorders>
              <w:left w:val="single" w:color="auto" w:sz="4" w:space="0"/>
              <w:right w:val="single" w:color="auto" w:sz="4" w:space="0"/>
            </w:tcBorders>
            <w:vAlign w:val="center"/>
          </w:tcPr>
          <w:p>
            <w:pPr>
              <w:jc w:val="center"/>
              <w:rPr>
                <w:rFonts w:ascii="仿宋_GB2312" w:eastAsia="仿宋_GB2312"/>
              </w:rPr>
            </w:pPr>
          </w:p>
        </w:tc>
        <w:tc>
          <w:tcPr>
            <w:tcW w:w="126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7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93"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684" w:type="dxa"/>
            <w:gridSpan w:val="2"/>
            <w:tcBorders>
              <w:top w:val="single" w:color="auto" w:sz="4" w:space="0"/>
              <w:left w:val="nil"/>
              <w:bottom w:val="single" w:color="auto" w:sz="4" w:space="0"/>
              <w:right w:val="single" w:color="000000" w:sz="4" w:space="0"/>
            </w:tcBorders>
            <w:vAlign w:val="center"/>
          </w:tcPr>
          <w:p>
            <w:pPr>
              <w:jc w:val="center"/>
              <w:rPr>
                <w:rFonts w:ascii="仿宋_GB2312" w:eastAsia="仿宋_GB2312"/>
              </w:rPr>
            </w:pPr>
          </w:p>
        </w:tc>
        <w:tc>
          <w:tcPr>
            <w:tcW w:w="1417"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85"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trHeight w:val="454" w:hRule="atLeast"/>
          <w:jc w:val="center"/>
        </w:trPr>
        <w:tc>
          <w:tcPr>
            <w:tcW w:w="1069"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第一指导教师</w:t>
            </w:r>
          </w:p>
        </w:tc>
        <w:tc>
          <w:tcPr>
            <w:tcW w:w="1266" w:type="dxa"/>
            <w:tcBorders>
              <w:top w:val="nil"/>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姓名</w:t>
            </w:r>
          </w:p>
        </w:tc>
        <w:tc>
          <w:tcPr>
            <w:tcW w:w="127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93" w:type="dxa"/>
            <w:tcBorders>
              <w:top w:val="nil"/>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所属院系</w:t>
            </w:r>
          </w:p>
        </w:tc>
        <w:tc>
          <w:tcPr>
            <w:tcW w:w="1684" w:type="dxa"/>
            <w:gridSpan w:val="2"/>
            <w:tcBorders>
              <w:top w:val="single" w:color="auto" w:sz="4" w:space="0"/>
              <w:left w:val="nil"/>
              <w:bottom w:val="single" w:color="auto" w:sz="4" w:space="0"/>
              <w:right w:val="single" w:color="000000" w:sz="4" w:space="0"/>
            </w:tcBorders>
            <w:vAlign w:val="center"/>
          </w:tcPr>
          <w:p>
            <w:pPr>
              <w:jc w:val="center"/>
              <w:rPr>
                <w:rFonts w:ascii="仿宋_GB2312" w:eastAsia="仿宋_GB2312"/>
              </w:rPr>
            </w:pPr>
          </w:p>
        </w:tc>
        <w:tc>
          <w:tcPr>
            <w:tcW w:w="1417" w:type="dxa"/>
            <w:tcBorders>
              <w:top w:val="nil"/>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职称</w:t>
            </w:r>
          </w:p>
        </w:tc>
        <w:tc>
          <w:tcPr>
            <w:tcW w:w="1285"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trHeight w:val="454" w:hRule="atLeast"/>
          <w:jc w:val="center"/>
        </w:trPr>
        <w:tc>
          <w:tcPr>
            <w:tcW w:w="1069" w:type="dxa"/>
            <w:vMerge w:val="continue"/>
            <w:tcBorders>
              <w:left w:val="single" w:color="auto" w:sz="4" w:space="0"/>
              <w:bottom w:val="single" w:color="000000" w:sz="4" w:space="0"/>
              <w:right w:val="single" w:color="auto" w:sz="4" w:space="0"/>
            </w:tcBorders>
            <w:vAlign w:val="center"/>
          </w:tcPr>
          <w:p>
            <w:pPr>
              <w:jc w:val="center"/>
              <w:rPr>
                <w:rFonts w:ascii="仿宋_GB2312" w:eastAsia="仿宋_GB2312"/>
              </w:rPr>
            </w:pPr>
          </w:p>
        </w:tc>
        <w:tc>
          <w:tcPr>
            <w:tcW w:w="1266"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电话</w:t>
            </w:r>
          </w:p>
        </w:tc>
        <w:tc>
          <w:tcPr>
            <w:tcW w:w="127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93"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手机</w:t>
            </w:r>
          </w:p>
        </w:tc>
        <w:tc>
          <w:tcPr>
            <w:tcW w:w="1684" w:type="dxa"/>
            <w:gridSpan w:val="2"/>
            <w:tcBorders>
              <w:top w:val="single" w:color="auto" w:sz="4" w:space="0"/>
              <w:left w:val="nil"/>
              <w:bottom w:val="single" w:color="auto" w:sz="4" w:space="0"/>
              <w:right w:val="single" w:color="000000" w:sz="4" w:space="0"/>
            </w:tcBorders>
            <w:vAlign w:val="center"/>
          </w:tcPr>
          <w:p>
            <w:pPr>
              <w:jc w:val="center"/>
              <w:rPr>
                <w:rFonts w:ascii="仿宋_GB2312" w:eastAsia="仿宋_GB2312"/>
              </w:rPr>
            </w:pPr>
          </w:p>
        </w:tc>
        <w:tc>
          <w:tcPr>
            <w:tcW w:w="1417"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E-mail</w:t>
            </w:r>
          </w:p>
        </w:tc>
        <w:tc>
          <w:tcPr>
            <w:tcW w:w="1285"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trHeight w:val="454" w:hRule="atLeast"/>
          <w:jc w:val="center"/>
        </w:trPr>
        <w:tc>
          <w:tcPr>
            <w:tcW w:w="1069" w:type="dxa"/>
            <w:vMerge w:val="restart"/>
            <w:tcBorders>
              <w:left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第二指导教师</w:t>
            </w:r>
          </w:p>
        </w:tc>
        <w:tc>
          <w:tcPr>
            <w:tcW w:w="1266"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姓名</w:t>
            </w:r>
          </w:p>
        </w:tc>
        <w:tc>
          <w:tcPr>
            <w:tcW w:w="127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93"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所属院系</w:t>
            </w:r>
          </w:p>
        </w:tc>
        <w:tc>
          <w:tcPr>
            <w:tcW w:w="1684" w:type="dxa"/>
            <w:gridSpan w:val="2"/>
            <w:tcBorders>
              <w:top w:val="single" w:color="auto" w:sz="4" w:space="0"/>
              <w:left w:val="nil"/>
              <w:bottom w:val="single" w:color="auto" w:sz="4" w:space="0"/>
              <w:right w:val="single" w:color="000000" w:sz="4" w:space="0"/>
            </w:tcBorders>
            <w:vAlign w:val="center"/>
          </w:tcPr>
          <w:p>
            <w:pPr>
              <w:jc w:val="center"/>
              <w:rPr>
                <w:rFonts w:ascii="仿宋_GB2312" w:eastAsia="仿宋_GB2312"/>
              </w:rPr>
            </w:pPr>
          </w:p>
        </w:tc>
        <w:tc>
          <w:tcPr>
            <w:tcW w:w="1417"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职称</w:t>
            </w:r>
          </w:p>
        </w:tc>
        <w:tc>
          <w:tcPr>
            <w:tcW w:w="1285"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trHeight w:val="454" w:hRule="atLeast"/>
          <w:jc w:val="center"/>
        </w:trPr>
        <w:tc>
          <w:tcPr>
            <w:tcW w:w="1069" w:type="dxa"/>
            <w:vMerge w:val="continue"/>
            <w:tcBorders>
              <w:left w:val="single" w:color="auto" w:sz="4" w:space="0"/>
              <w:bottom w:val="single" w:color="000000" w:sz="4" w:space="0"/>
              <w:right w:val="single" w:color="auto" w:sz="4" w:space="0"/>
            </w:tcBorders>
            <w:vAlign w:val="center"/>
          </w:tcPr>
          <w:p>
            <w:pPr>
              <w:jc w:val="center"/>
              <w:rPr>
                <w:rFonts w:ascii="仿宋_GB2312" w:eastAsia="仿宋_GB2312"/>
              </w:rPr>
            </w:pPr>
          </w:p>
        </w:tc>
        <w:tc>
          <w:tcPr>
            <w:tcW w:w="1266"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电话</w:t>
            </w:r>
          </w:p>
        </w:tc>
        <w:tc>
          <w:tcPr>
            <w:tcW w:w="1276" w:type="dxa"/>
            <w:tcBorders>
              <w:top w:val="nil"/>
              <w:left w:val="nil"/>
              <w:bottom w:val="single" w:color="auto" w:sz="4" w:space="0"/>
              <w:right w:val="single" w:color="auto" w:sz="4" w:space="0"/>
            </w:tcBorders>
            <w:vAlign w:val="center"/>
          </w:tcPr>
          <w:p>
            <w:pPr>
              <w:jc w:val="center"/>
              <w:rPr>
                <w:rFonts w:ascii="仿宋_GB2312" w:eastAsia="仿宋_GB2312"/>
              </w:rPr>
            </w:pPr>
          </w:p>
        </w:tc>
        <w:tc>
          <w:tcPr>
            <w:tcW w:w="1293"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手机</w:t>
            </w:r>
          </w:p>
        </w:tc>
        <w:tc>
          <w:tcPr>
            <w:tcW w:w="1684" w:type="dxa"/>
            <w:gridSpan w:val="2"/>
            <w:tcBorders>
              <w:top w:val="single" w:color="auto" w:sz="4" w:space="0"/>
              <w:left w:val="nil"/>
              <w:bottom w:val="single" w:color="auto" w:sz="4" w:space="0"/>
              <w:right w:val="single" w:color="000000" w:sz="4" w:space="0"/>
            </w:tcBorders>
            <w:vAlign w:val="center"/>
          </w:tcPr>
          <w:p>
            <w:pPr>
              <w:jc w:val="center"/>
              <w:rPr>
                <w:rFonts w:ascii="仿宋_GB2312" w:eastAsia="仿宋_GB2312"/>
              </w:rPr>
            </w:pPr>
          </w:p>
        </w:tc>
        <w:tc>
          <w:tcPr>
            <w:tcW w:w="1417"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E-mail</w:t>
            </w:r>
          </w:p>
        </w:tc>
        <w:tc>
          <w:tcPr>
            <w:tcW w:w="1285" w:type="dxa"/>
            <w:tcBorders>
              <w:top w:val="single" w:color="auto" w:sz="4" w:space="0"/>
              <w:left w:val="nil"/>
              <w:bottom w:val="single" w:color="auto" w:sz="4" w:space="0"/>
              <w:right w:val="single" w:color="auto" w:sz="4" w:space="0"/>
            </w:tcBorders>
            <w:vAlign w:val="center"/>
          </w:tcPr>
          <w:p>
            <w:pPr>
              <w:jc w:val="center"/>
              <w:rPr>
                <w:rFonts w:ascii="仿宋_GB2312" w:eastAsia="仿宋_GB2312"/>
              </w:rPr>
            </w:pPr>
          </w:p>
        </w:tc>
      </w:tr>
      <w:tr>
        <w:tblPrEx>
          <w:tblCellMar>
            <w:top w:w="0" w:type="dxa"/>
            <w:left w:w="108" w:type="dxa"/>
            <w:bottom w:w="0" w:type="dxa"/>
            <w:right w:w="108" w:type="dxa"/>
          </w:tblCellMar>
        </w:tblPrEx>
        <w:trPr>
          <w:cantSplit/>
          <w:trHeight w:val="395" w:hRule="atLeast"/>
          <w:jc w:val="center"/>
        </w:trPr>
        <w:tc>
          <w:tcPr>
            <w:tcW w:w="1069" w:type="dxa"/>
            <w:tcBorders>
              <w:top w:val="nil"/>
              <w:left w:val="single" w:color="auto" w:sz="4" w:space="0"/>
              <w:bottom w:val="single" w:color="000000" w:sz="4" w:space="0"/>
              <w:right w:val="single" w:color="auto" w:sz="4" w:space="0"/>
            </w:tcBorders>
            <w:vAlign w:val="center"/>
          </w:tcPr>
          <w:p>
            <w:pPr>
              <w:jc w:val="center"/>
              <w:rPr>
                <w:rFonts w:ascii="仿宋_GB2312" w:eastAsia="仿宋_GB2312"/>
              </w:rPr>
            </w:pPr>
            <w:r>
              <w:rPr>
                <w:rFonts w:hint="eastAsia" w:ascii="仿宋_GB2312" w:eastAsia="仿宋_GB2312"/>
              </w:rPr>
              <w:t>团队</w:t>
            </w:r>
          </w:p>
          <w:p>
            <w:pPr>
              <w:jc w:val="center"/>
              <w:rPr>
                <w:rFonts w:ascii="仿宋_GB2312" w:eastAsia="仿宋_GB2312"/>
              </w:rPr>
            </w:pPr>
            <w:r>
              <w:rPr>
                <w:rFonts w:hint="eastAsia" w:ascii="仿宋_GB2312" w:eastAsia="仿宋_GB2312"/>
              </w:rPr>
              <w:t>联系</w:t>
            </w:r>
          </w:p>
          <w:p>
            <w:pPr>
              <w:jc w:val="center"/>
              <w:rPr>
                <w:rFonts w:ascii="仿宋_GB2312" w:eastAsia="仿宋_GB2312"/>
              </w:rPr>
            </w:pPr>
            <w:r>
              <w:rPr>
                <w:rFonts w:hint="eastAsia" w:ascii="仿宋_GB2312" w:eastAsia="仿宋_GB2312"/>
              </w:rPr>
              <w:t>方式</w:t>
            </w:r>
          </w:p>
        </w:tc>
        <w:tc>
          <w:tcPr>
            <w:tcW w:w="1266" w:type="dxa"/>
            <w:tcBorders>
              <w:top w:val="nil"/>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联系人</w:t>
            </w:r>
          </w:p>
          <w:p>
            <w:pPr>
              <w:jc w:val="center"/>
              <w:rPr>
                <w:rFonts w:ascii="仿宋_GB2312" w:eastAsia="仿宋_GB2312"/>
              </w:rPr>
            </w:pPr>
            <w:r>
              <w:rPr>
                <w:rFonts w:hint="eastAsia" w:ascii="仿宋_GB2312" w:eastAsia="仿宋_GB2312"/>
              </w:rPr>
              <w:t>姓  名</w:t>
            </w:r>
          </w:p>
        </w:tc>
        <w:tc>
          <w:tcPr>
            <w:tcW w:w="2569"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仿宋_GB2312" w:eastAsia="仿宋_GB2312"/>
              </w:rPr>
            </w:pPr>
          </w:p>
        </w:tc>
        <w:tc>
          <w:tcPr>
            <w:tcW w:w="796" w:type="dxa"/>
            <w:tcBorders>
              <w:top w:val="single" w:color="auto" w:sz="4" w:space="0"/>
              <w:left w:val="single" w:color="auto" w:sz="4" w:space="0"/>
              <w:bottom w:val="single" w:color="auto" w:sz="4" w:space="0"/>
              <w:right w:val="single" w:color="000000" w:sz="4" w:space="0"/>
            </w:tcBorders>
            <w:vAlign w:val="center"/>
          </w:tcPr>
          <w:p>
            <w:pPr>
              <w:jc w:val="center"/>
              <w:rPr>
                <w:rFonts w:ascii="仿宋_GB2312" w:eastAsia="仿宋_GB2312"/>
              </w:rPr>
            </w:pPr>
            <w:r>
              <w:rPr>
                <w:rFonts w:hint="eastAsia" w:ascii="仿宋_GB2312" w:eastAsia="仿宋_GB2312"/>
              </w:rPr>
              <w:t>联系</w:t>
            </w:r>
          </w:p>
          <w:p>
            <w:pPr>
              <w:jc w:val="center"/>
              <w:rPr>
                <w:rFonts w:ascii="仿宋_GB2312" w:eastAsia="仿宋_GB2312"/>
              </w:rPr>
            </w:pPr>
            <w:r>
              <w:rPr>
                <w:rFonts w:hint="eastAsia" w:ascii="仿宋_GB2312" w:eastAsia="仿宋_GB2312"/>
              </w:rPr>
              <w:t>电话</w:t>
            </w:r>
          </w:p>
        </w:tc>
        <w:tc>
          <w:tcPr>
            <w:tcW w:w="35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p>
            <w:pPr>
              <w:jc w:val="center"/>
              <w:rPr>
                <w:rFonts w:ascii="仿宋_GB2312" w:eastAsia="仿宋_GB2312"/>
              </w:rPr>
            </w:pPr>
          </w:p>
        </w:tc>
      </w:tr>
      <w:tr>
        <w:tblPrEx>
          <w:tblCellMar>
            <w:top w:w="0" w:type="dxa"/>
            <w:left w:w="108" w:type="dxa"/>
            <w:bottom w:w="0" w:type="dxa"/>
            <w:right w:w="108" w:type="dxa"/>
          </w:tblCellMar>
        </w:tblPrEx>
        <w:trPr>
          <w:trHeight w:val="1636"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团队</w:t>
            </w:r>
          </w:p>
          <w:p>
            <w:pPr>
              <w:jc w:val="center"/>
              <w:rPr>
                <w:rFonts w:ascii="仿宋_GB2312" w:eastAsia="仿宋_GB2312"/>
              </w:rPr>
            </w:pPr>
            <w:r>
              <w:rPr>
                <w:rFonts w:hint="eastAsia" w:ascii="仿宋_GB2312" w:eastAsia="仿宋_GB2312"/>
              </w:rPr>
              <w:t>介绍</w:t>
            </w:r>
          </w:p>
          <w:p>
            <w:pPr>
              <w:jc w:val="center"/>
              <w:rPr>
                <w:rFonts w:ascii="仿宋_GB2312" w:eastAsia="仿宋_GB2312"/>
              </w:rPr>
            </w:pPr>
            <w:r>
              <w:rPr>
                <w:rFonts w:hint="eastAsia" w:ascii="仿宋_GB2312" w:eastAsia="仿宋_GB2312"/>
              </w:rPr>
              <w:t>（300字以内）</w:t>
            </w:r>
          </w:p>
        </w:tc>
        <w:tc>
          <w:tcPr>
            <w:tcW w:w="8221"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rPr>
                <w:rFonts w:ascii="仿宋_GB2312" w:eastAsia="仿宋_GB2312"/>
              </w:rPr>
            </w:pPr>
          </w:p>
          <w:p>
            <w:pPr>
              <w:jc w:val="center"/>
              <w:rPr>
                <w:rFonts w:ascii="仿宋_GB2312" w:eastAsia="仿宋_GB2312"/>
              </w:rPr>
            </w:pPr>
          </w:p>
        </w:tc>
      </w:tr>
      <w:tr>
        <w:tblPrEx>
          <w:tblCellMar>
            <w:top w:w="0" w:type="dxa"/>
            <w:left w:w="108" w:type="dxa"/>
            <w:bottom w:w="0" w:type="dxa"/>
            <w:right w:w="108" w:type="dxa"/>
          </w:tblCellMar>
        </w:tblPrEx>
        <w:trPr>
          <w:cantSplit/>
          <w:trHeight w:val="746" w:hRule="atLeast"/>
          <w:jc w:val="center"/>
        </w:trPr>
        <w:tc>
          <w:tcPr>
            <w:tcW w:w="9290" w:type="dxa"/>
            <w:gridSpan w:val="8"/>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eastAsia="仿宋_GB2312"/>
              </w:rPr>
            </w:pPr>
          </w:p>
          <w:p>
            <w:pPr>
              <w:spacing w:line="360" w:lineRule="auto"/>
              <w:ind w:firstLine="480" w:firstLineChars="200"/>
              <w:jc w:val="left"/>
              <w:rPr>
                <w:rFonts w:ascii="仿宋_GB2312" w:eastAsia="仿宋_GB2312"/>
              </w:rPr>
            </w:pPr>
            <w:r>
              <w:rPr>
                <w:rFonts w:hint="eastAsia" w:ascii="仿宋_GB2312" w:eastAsia="仿宋_GB2312"/>
              </w:rPr>
              <w:t xml:space="preserve">以上团队成员均为我校XXXX专业在校学生，带队成员为本校在职教师，政治表现合格，特此证明。                                                 </w:t>
            </w:r>
            <w:r>
              <w:rPr>
                <w:rFonts w:hint="eastAsia" w:ascii="仿宋_GB2312" w:eastAsia="仿宋_GB2312"/>
                <w:lang w:val="en-US" w:eastAsia="zh-CN"/>
              </w:rPr>
              <w:t>学院</w:t>
            </w:r>
            <w:r>
              <w:rPr>
                <w:rFonts w:hint="eastAsia" w:ascii="仿宋_GB2312" w:eastAsia="仿宋_GB2312"/>
              </w:rPr>
              <w:t xml:space="preserve">盖章 </w:t>
            </w:r>
            <w:r>
              <w:rPr>
                <w:rFonts w:ascii="仿宋_GB2312" w:eastAsia="仿宋_GB2312"/>
              </w:rPr>
              <w:t xml:space="preserve">          </w:t>
            </w:r>
          </w:p>
          <w:p>
            <w:pPr>
              <w:spacing w:line="360" w:lineRule="auto"/>
              <w:jc w:val="right"/>
              <w:rPr>
                <w:rFonts w:ascii="仿宋_GB2312" w:eastAsia="仿宋_GB2312"/>
              </w:rPr>
            </w:pPr>
            <w:r>
              <w:rPr>
                <w:rFonts w:hint="eastAsia" w:ascii="仿宋_GB2312" w:eastAsia="仿宋_GB2312"/>
              </w:rPr>
              <w:t>年    月    日</w:t>
            </w:r>
          </w:p>
        </w:tc>
      </w:tr>
      <w:tr>
        <w:tblPrEx>
          <w:tblCellMar>
            <w:top w:w="0" w:type="dxa"/>
            <w:left w:w="108" w:type="dxa"/>
            <w:bottom w:w="0" w:type="dxa"/>
            <w:right w:w="108" w:type="dxa"/>
          </w:tblCellMar>
        </w:tblPrEx>
        <w:trPr>
          <w:cantSplit/>
          <w:trHeight w:val="746" w:hRule="atLeast"/>
          <w:jc w:val="center"/>
        </w:trPr>
        <w:tc>
          <w:tcPr>
            <w:tcW w:w="9290"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大赛组委会审核意见:</w:t>
            </w:r>
          </w:p>
          <w:p>
            <w:pPr>
              <w:rPr>
                <w:rFonts w:ascii="仿宋_GB2312" w:eastAsia="仿宋_GB2312"/>
              </w:rPr>
            </w:pPr>
          </w:p>
          <w:p>
            <w:pPr>
              <w:wordWrap w:val="0"/>
              <w:spacing w:line="360" w:lineRule="auto"/>
              <w:jc w:val="right"/>
              <w:rPr>
                <w:rFonts w:ascii="仿宋_GB2312" w:eastAsia="仿宋_GB2312"/>
              </w:rPr>
            </w:pPr>
            <w:r>
              <w:rPr>
                <w:rFonts w:hint="eastAsia" w:ascii="仿宋_GB2312" w:eastAsia="仿宋_GB2312"/>
              </w:rPr>
              <w:t xml:space="preserve">                                             </w:t>
            </w:r>
            <w:r>
              <w:rPr>
                <w:rFonts w:ascii="仿宋_GB2312" w:eastAsia="仿宋_GB2312"/>
              </w:rPr>
              <w:t xml:space="preserve"> </w:t>
            </w:r>
            <w:r>
              <w:rPr>
                <w:rFonts w:hint="eastAsia" w:ascii="仿宋_GB2312" w:eastAsia="仿宋_GB2312"/>
              </w:rPr>
              <w:t xml:space="preserve">  组委会盖章 </w:t>
            </w:r>
            <w:r>
              <w:rPr>
                <w:rFonts w:ascii="仿宋_GB2312" w:eastAsia="仿宋_GB2312"/>
              </w:rPr>
              <w:t xml:space="preserve">        </w:t>
            </w:r>
          </w:p>
          <w:p>
            <w:pPr>
              <w:spacing w:line="360" w:lineRule="auto"/>
              <w:jc w:val="right"/>
              <w:rPr>
                <w:rFonts w:ascii="仿宋_GB2312" w:eastAsia="仿宋_GB2312"/>
              </w:rPr>
            </w:pPr>
            <w:r>
              <w:rPr>
                <w:rFonts w:hint="eastAsia" w:ascii="仿宋_GB2312" w:eastAsia="仿宋_GB2312"/>
              </w:rPr>
              <w:t>年    月    日</w:t>
            </w:r>
          </w:p>
        </w:tc>
      </w:tr>
    </w:tbl>
    <w:p>
      <w:pPr>
        <w:rPr>
          <w:rFonts w:ascii="仿宋_GB2312" w:eastAsia="仿宋_GB2312"/>
        </w:rPr>
      </w:pPr>
      <w:r>
        <w:rPr>
          <w:rFonts w:hint="eastAsia" w:ascii="仿宋_GB2312" w:eastAsia="仿宋_GB2312"/>
        </w:rPr>
        <w:t>注：每个参赛队请提供报名表电子稿1份，盖章纸制稿2份。</w:t>
      </w:r>
    </w:p>
    <w:p>
      <w:pPr>
        <w:spacing w:line="560" w:lineRule="exact"/>
        <w:rPr>
          <w:rFonts w:ascii="方正大标宋简体" w:hAnsi="方正大标宋简体" w:eastAsia="方正大标宋简体" w:cs="方正大标宋简体"/>
          <w:sz w:val="28"/>
          <w:szCs w:val="28"/>
        </w:rPr>
        <w:sectPr>
          <w:pgSz w:w="11906" w:h="16838"/>
          <w:pgMar w:top="1440" w:right="1800" w:bottom="1440" w:left="1800" w:header="851" w:footer="992" w:gutter="0"/>
          <w:cols w:space="425" w:num="1"/>
          <w:docGrid w:type="lines" w:linePitch="312" w:charSpace="0"/>
        </w:sectPr>
      </w:pPr>
    </w:p>
    <w:p>
      <w:pPr>
        <w:spacing w:line="560" w:lineRule="exact"/>
        <w:rPr>
          <w:rFonts w:ascii="方正大标宋简体" w:hAnsi="方正大标宋简体" w:eastAsia="方正大标宋简体" w:cs="方正大标宋简体"/>
          <w:sz w:val="28"/>
          <w:szCs w:val="28"/>
        </w:rPr>
      </w:pPr>
      <w:r>
        <w:rPr>
          <w:rFonts w:hint="eastAsia" w:ascii="方正大标宋简体" w:hAnsi="方正大标宋简体" w:eastAsia="方正大标宋简体" w:cs="方正大标宋简体"/>
          <w:sz w:val="28"/>
          <w:szCs w:val="28"/>
        </w:rPr>
        <w:t>附件</w:t>
      </w:r>
      <w:r>
        <w:rPr>
          <w:rFonts w:hint="eastAsia" w:ascii="方正大标宋简体" w:hAnsi="方正大标宋简体" w:eastAsia="方正大标宋简体" w:cs="方正大标宋简体"/>
          <w:sz w:val="28"/>
          <w:szCs w:val="28"/>
          <w:lang w:val="en-US" w:eastAsia="zh-CN"/>
        </w:rPr>
        <w:t>2</w:t>
      </w:r>
      <w:r>
        <w:rPr>
          <w:rFonts w:hint="eastAsia" w:ascii="方正大标宋简体" w:hAnsi="方正大标宋简体" w:eastAsia="方正大标宋简体" w:cs="方正大标宋简体"/>
          <w:sz w:val="28"/>
          <w:szCs w:val="28"/>
        </w:rPr>
        <w:t>：</w:t>
      </w:r>
    </w:p>
    <w:p>
      <w:pPr>
        <w:spacing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2022年湖南科技学院大学生酒店管理商业策划创意大赛暨湖南省大学生酒店管理商业策划创意大赛选拔赛参赛学院</w:t>
      </w:r>
      <w:r>
        <w:rPr>
          <w:rFonts w:hint="eastAsia" w:ascii="方正小标宋简体" w:hAnsi="方正小标宋简体" w:eastAsia="方正小标宋简体" w:cs="方正小标宋简体"/>
          <w:sz w:val="32"/>
          <w:szCs w:val="32"/>
        </w:rPr>
        <w:t>报名汇总表</w:t>
      </w:r>
    </w:p>
    <w:p>
      <w:pPr>
        <w:spacing w:line="360" w:lineRule="auto"/>
        <w:rPr>
          <w:rFonts w:ascii="方正小标宋简体" w:hAnsi="方正小标宋简体" w:eastAsia="方正小标宋简体" w:cs="方正小标宋简体"/>
          <w:sz w:val="32"/>
          <w:szCs w:val="32"/>
        </w:rPr>
      </w:pPr>
      <w:r>
        <w:rPr>
          <w:rFonts w:hint="eastAsia" w:ascii="仿宋_GB2312" w:eastAsia="仿宋_GB2312"/>
          <w:sz w:val="24"/>
          <w:lang w:val="en-US" w:eastAsia="zh-CN"/>
        </w:rPr>
        <w:t>学院</w:t>
      </w:r>
      <w:r>
        <w:rPr>
          <w:rFonts w:hint="eastAsia" w:ascii="仿宋_GB2312" w:hAnsi="宋体" w:eastAsia="仿宋_GB2312"/>
          <w:sz w:val="24"/>
        </w:rPr>
        <w:t>名称</w:t>
      </w:r>
      <w:r>
        <w:rPr>
          <w:rFonts w:hint="eastAsia" w:ascii="仿宋_GB2312" w:eastAsia="仿宋_GB2312"/>
          <w:sz w:val="24"/>
        </w:rPr>
        <w:t>：</w:t>
      </w:r>
    </w:p>
    <w:tbl>
      <w:tblPr>
        <w:tblStyle w:val="19"/>
        <w:tblW w:w="8891" w:type="dxa"/>
        <w:jc w:val="center"/>
        <w:tblLayout w:type="autofit"/>
        <w:tblCellMar>
          <w:top w:w="0" w:type="dxa"/>
          <w:left w:w="108" w:type="dxa"/>
          <w:bottom w:w="0" w:type="dxa"/>
          <w:right w:w="108" w:type="dxa"/>
        </w:tblCellMar>
      </w:tblPr>
      <w:tblGrid>
        <w:gridCol w:w="709"/>
        <w:gridCol w:w="2052"/>
        <w:gridCol w:w="1248"/>
        <w:gridCol w:w="1503"/>
        <w:gridCol w:w="1160"/>
        <w:gridCol w:w="1108"/>
        <w:gridCol w:w="1111"/>
      </w:tblGrid>
      <w:tr>
        <w:tblPrEx>
          <w:tblCellMar>
            <w:top w:w="0" w:type="dxa"/>
            <w:left w:w="108" w:type="dxa"/>
            <w:bottom w:w="0" w:type="dxa"/>
            <w:right w:w="108" w:type="dxa"/>
          </w:tblCellMar>
        </w:tblPrEx>
        <w:trPr>
          <w:trHeight w:val="6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序号</w:t>
            </w:r>
          </w:p>
        </w:tc>
        <w:tc>
          <w:tcPr>
            <w:tcW w:w="20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参赛组</w:t>
            </w:r>
          </w:p>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（填写专业或综合）</w:t>
            </w:r>
          </w:p>
        </w:tc>
        <w:tc>
          <w:tcPr>
            <w:tcW w:w="1248" w:type="dxa"/>
            <w:tcBorders>
              <w:top w:val="single" w:color="auto" w:sz="4" w:space="0"/>
              <w:left w:val="nil"/>
              <w:bottom w:val="single" w:color="auto" w:sz="4" w:space="0"/>
              <w:right w:val="single" w:color="auto" w:sz="4" w:space="0"/>
            </w:tcBorders>
            <w:shd w:val="clear" w:color="auto" w:fill="auto"/>
            <w:vAlign w:val="center"/>
          </w:tcPr>
          <w:p>
            <w:pPr>
              <w:widowControl/>
              <w:ind w:left="-134" w:leftChars="-56" w:right="-149" w:rightChars="-62"/>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参赛队伍名称</w:t>
            </w:r>
          </w:p>
        </w:tc>
        <w:tc>
          <w:tcPr>
            <w:tcW w:w="15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参赛作品名称</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团队成员</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第一导师</w:t>
            </w:r>
          </w:p>
        </w:tc>
        <w:tc>
          <w:tcPr>
            <w:tcW w:w="1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第一导师联系方式</w:t>
            </w:r>
          </w:p>
        </w:tc>
      </w:tr>
      <w:tr>
        <w:tblPrEx>
          <w:tblCellMar>
            <w:top w:w="0" w:type="dxa"/>
            <w:left w:w="108" w:type="dxa"/>
            <w:bottom w:w="0" w:type="dxa"/>
            <w:right w:w="108" w:type="dxa"/>
          </w:tblCellMar>
        </w:tblPrEx>
        <w:trPr>
          <w:trHeight w:val="1417"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1</w:t>
            </w:r>
          </w:p>
        </w:tc>
        <w:tc>
          <w:tcPr>
            <w:tcW w:w="20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50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r>
      <w:tr>
        <w:tblPrEx>
          <w:tblCellMar>
            <w:top w:w="0" w:type="dxa"/>
            <w:left w:w="108" w:type="dxa"/>
            <w:bottom w:w="0" w:type="dxa"/>
            <w:right w:w="108" w:type="dxa"/>
          </w:tblCellMar>
        </w:tblPrEx>
        <w:trPr>
          <w:trHeight w:val="1417"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2</w:t>
            </w:r>
          </w:p>
        </w:tc>
        <w:tc>
          <w:tcPr>
            <w:tcW w:w="20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50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r>
      <w:tr>
        <w:tblPrEx>
          <w:tblCellMar>
            <w:top w:w="0" w:type="dxa"/>
            <w:left w:w="108" w:type="dxa"/>
            <w:bottom w:w="0" w:type="dxa"/>
            <w:right w:w="108" w:type="dxa"/>
          </w:tblCellMar>
        </w:tblPrEx>
        <w:trPr>
          <w:trHeight w:val="1417"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3</w:t>
            </w:r>
          </w:p>
        </w:tc>
        <w:tc>
          <w:tcPr>
            <w:tcW w:w="20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50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r>
      <w:tr>
        <w:tblPrEx>
          <w:tblCellMar>
            <w:top w:w="0" w:type="dxa"/>
            <w:left w:w="108" w:type="dxa"/>
            <w:bottom w:w="0" w:type="dxa"/>
            <w:right w:w="108" w:type="dxa"/>
          </w:tblCellMar>
        </w:tblPrEx>
        <w:trPr>
          <w:trHeight w:val="1417"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4</w:t>
            </w:r>
          </w:p>
        </w:tc>
        <w:tc>
          <w:tcPr>
            <w:tcW w:w="20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50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r>
      <w:tr>
        <w:tblPrEx>
          <w:tblCellMar>
            <w:top w:w="0" w:type="dxa"/>
            <w:left w:w="108" w:type="dxa"/>
            <w:bottom w:w="0" w:type="dxa"/>
            <w:right w:w="108" w:type="dxa"/>
          </w:tblCellMar>
        </w:tblPrEx>
        <w:trPr>
          <w:trHeight w:val="1417"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5</w:t>
            </w:r>
          </w:p>
        </w:tc>
        <w:tc>
          <w:tcPr>
            <w:tcW w:w="20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50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r>
      <w:tr>
        <w:tblPrEx>
          <w:tblCellMar>
            <w:top w:w="0" w:type="dxa"/>
            <w:left w:w="108" w:type="dxa"/>
            <w:bottom w:w="0" w:type="dxa"/>
            <w:right w:w="108" w:type="dxa"/>
          </w:tblCellMar>
        </w:tblPrEx>
        <w:trPr>
          <w:trHeight w:val="1149"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黑体" w:eastAsia="仿宋_GB2312" w:cs="宋体"/>
                <w:color w:val="000000"/>
                <w:kern w:val="0"/>
                <w:szCs w:val="21"/>
              </w:rPr>
            </w:pPr>
            <w:r>
              <w:rPr>
                <w:rFonts w:hint="eastAsia" w:ascii="仿宋_GB2312" w:hAnsi="黑体" w:eastAsia="仿宋_GB2312" w:cs="宋体"/>
                <w:color w:val="000000"/>
                <w:kern w:val="0"/>
                <w:szCs w:val="21"/>
              </w:rPr>
              <w:t>6</w:t>
            </w:r>
          </w:p>
        </w:tc>
        <w:tc>
          <w:tcPr>
            <w:tcW w:w="205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50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c>
          <w:tcPr>
            <w:tcW w:w="1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cs="宋体"/>
                <w:color w:val="000000"/>
                <w:kern w:val="0"/>
                <w:szCs w:val="21"/>
              </w:rPr>
            </w:pPr>
            <w:r>
              <w:rPr>
                <w:rFonts w:hint="eastAsia" w:ascii="仿宋_GB2312" w:hAnsi="黑体" w:eastAsia="仿宋_GB2312" w:cs="宋体"/>
                <w:color w:val="000000"/>
                <w:kern w:val="0"/>
                <w:szCs w:val="21"/>
              </w:rPr>
              <w:t>　</w:t>
            </w:r>
          </w:p>
        </w:tc>
      </w:tr>
    </w:tbl>
    <w:p>
      <w:pPr>
        <w:rPr>
          <w:rFonts w:ascii="仿宋_GB2312" w:eastAsia="仿宋_GB2312"/>
        </w:rPr>
      </w:pPr>
    </w:p>
    <w:p>
      <w:pPr>
        <w:rPr>
          <w:rFonts w:hint="eastAsia" w:ascii="仿宋_GB2312" w:eastAsia="仿宋_GB2312"/>
        </w:rPr>
      </w:pPr>
      <w:r>
        <w:rPr>
          <w:rFonts w:hint="eastAsia" w:ascii="仿宋_GB2312" w:eastAsia="仿宋_GB2312"/>
        </w:rPr>
        <w:t>注：每个参赛队请提供报名汇总表电子稿1份，盖章纸制稿</w:t>
      </w:r>
      <w:r>
        <w:rPr>
          <w:rFonts w:ascii="仿宋_GB2312" w:eastAsia="仿宋_GB2312"/>
        </w:rPr>
        <w:t>1</w:t>
      </w:r>
      <w:r>
        <w:rPr>
          <w:rFonts w:hint="eastAsia" w:ascii="仿宋_GB2312" w:eastAsia="仿宋_GB2312"/>
        </w:rPr>
        <w:t>份。</w:t>
      </w:r>
    </w:p>
    <w:p>
      <w:pPr>
        <w:rPr>
          <w:rFonts w:hint="eastAsia" w:ascii="仿宋_GB2312" w:eastAsia="仿宋_GB2312"/>
        </w:rPr>
        <w:sectPr>
          <w:pgSz w:w="11906" w:h="16838"/>
          <w:pgMar w:top="1440" w:right="1800" w:bottom="1440" w:left="1800" w:header="851" w:footer="992" w:gutter="0"/>
          <w:cols w:space="425" w:num="1"/>
          <w:docGrid w:type="lines" w:linePitch="312" w:charSpace="0"/>
        </w:sectPr>
      </w:pPr>
    </w:p>
    <w:p>
      <w:pPr>
        <w:spacing w:line="560" w:lineRule="exact"/>
        <w:ind w:firstLine="280" w:firstLineChars="100"/>
        <w:rPr>
          <w:rFonts w:hint="default" w:ascii="仿宋" w:hAnsi="仿宋" w:eastAsia="仿宋" w:cs="仿宋"/>
          <w:sz w:val="20"/>
          <w:lang w:val="en-US" w:eastAsia="zh-CN"/>
        </w:rPr>
      </w:pPr>
      <w:r>
        <w:rPr>
          <w:rFonts w:hint="eastAsia" w:ascii="方正大标宋简体" w:hAnsi="方正大标宋简体" w:eastAsia="方正大标宋简体" w:cs="方正大标宋简体"/>
          <w:sz w:val="28"/>
          <w:szCs w:val="28"/>
        </w:rPr>
        <w:t>附件</w:t>
      </w:r>
      <w:r>
        <w:rPr>
          <w:rFonts w:hint="eastAsia" w:ascii="方正大标宋简体" w:hAnsi="方正大标宋简体" w:eastAsia="方正大标宋简体" w:cs="方正大标宋简体"/>
          <w:sz w:val="28"/>
          <w:szCs w:val="28"/>
          <w:lang w:val="en-US" w:eastAsia="zh-CN"/>
        </w:rPr>
        <w:t>3</w:t>
      </w:r>
      <w:r>
        <w:rPr>
          <w:rFonts w:hint="eastAsia" w:ascii="方正大标宋简体" w:hAnsi="方正大标宋简体" w:eastAsia="方正大标宋简体" w:cs="方正大标宋简体"/>
          <w:sz w:val="28"/>
          <w:szCs w:val="28"/>
        </w:rPr>
        <w:t>：</w:t>
      </w:r>
    </w:p>
    <w:p>
      <w:pPr>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2022 年湖南省大学生酒店管理商业策划</w:t>
      </w:r>
    </w:p>
    <w:p>
      <w:pPr>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创意大赛方案</w:t>
      </w:r>
    </w:p>
    <w:p>
      <w:pPr>
        <w:spacing w:line="560" w:lineRule="exact"/>
        <w:jc w:val="center"/>
        <w:rPr>
          <w:rFonts w:hint="eastAsia" w:ascii="方正小标宋简体" w:hAnsi="方正小标宋简体" w:eastAsia="方正小标宋简体" w:cs="方正小标宋简体"/>
          <w:sz w:val="36"/>
          <w:szCs w:val="36"/>
          <w:lang w:val="en-US" w:eastAsia="zh-CN"/>
        </w:rPr>
      </w:pPr>
    </w:p>
    <w:p>
      <w:pPr>
        <w:keepNext w:val="0"/>
        <w:keepLines w:val="0"/>
        <w:widowControl/>
        <w:suppressLineNumbers w:val="0"/>
        <w:ind w:firstLine="620" w:firstLineChars="200"/>
        <w:jc w:val="both"/>
        <w:rPr>
          <w:rFonts w:hint="eastAsia"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为贯彻落实《国务院办公厅关于深化高等学校创新创业</w:t>
      </w:r>
      <w:r>
        <w:rPr>
          <w:rFonts w:hint="eastAsia" w:ascii="仿宋" w:hAnsi="仿宋" w:eastAsia="仿宋" w:cs="仿宋"/>
          <w:color w:val="000000"/>
          <w:kern w:val="0"/>
          <w:sz w:val="31"/>
          <w:szCs w:val="31"/>
          <w:lang w:val="en-US" w:eastAsia="zh-CN" w:bidi="ar"/>
        </w:rPr>
        <w:t xml:space="preserve">教育改革的实施意见》（国办发〔2015〕36 号)，进一步激发和培养高校旅游管理及大商科类专业学生的学习思维能力、研究创新能力、实践操作能力和团队协作精神，营造创新创业人才培养的浓厚氛围，全面提高人才培养质量，根据湖南省教育厅《关于组织举办 2022 年全省普通高校大学生学科竞赛的通知》（湘教通[2022]84 号）、《湖南省大学生酒店管理商业策划创意大赛章程》规定，制定竞赛方案如下： </w:t>
      </w:r>
    </w:p>
    <w:p>
      <w:pPr>
        <w:keepNext w:val="0"/>
        <w:keepLines w:val="0"/>
        <w:widowControl/>
        <w:suppressLineNumbers w:val="0"/>
        <w:ind w:firstLine="620" w:firstLineChars="200"/>
        <w:jc w:val="both"/>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一、 大赛名称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2022 年湖南省大学生酒店管理商业策划创意大赛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二、主办、承办单位、协办单位 </w:t>
      </w:r>
    </w:p>
    <w:p>
      <w:pPr>
        <w:keepNext w:val="0"/>
        <w:keepLines w:val="0"/>
        <w:widowControl/>
        <w:suppressLineNumbers w:val="0"/>
        <w:ind w:firstLine="310" w:firstLineChars="100"/>
        <w:jc w:val="left"/>
      </w:pPr>
      <w:r>
        <w:rPr>
          <w:rFonts w:ascii="楷体" w:hAnsi="楷体" w:eastAsia="楷体" w:cs="楷体"/>
          <w:color w:val="000000"/>
          <w:kern w:val="0"/>
          <w:sz w:val="31"/>
          <w:szCs w:val="31"/>
          <w:lang w:val="en-US" w:eastAsia="zh-CN" w:bidi="ar"/>
        </w:rPr>
        <w:t xml:space="preserve">（一）主办单位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湖南省教育厅 </w:t>
      </w:r>
    </w:p>
    <w:p>
      <w:pPr>
        <w:keepNext w:val="0"/>
        <w:keepLines w:val="0"/>
        <w:widowControl/>
        <w:suppressLineNumbers w:val="0"/>
        <w:ind w:firstLine="310" w:firstLineChars="100"/>
        <w:jc w:val="left"/>
      </w:pPr>
      <w:r>
        <w:rPr>
          <w:rFonts w:hint="eastAsia" w:ascii="楷体" w:hAnsi="楷体" w:eastAsia="楷体" w:cs="楷体"/>
          <w:color w:val="000000"/>
          <w:kern w:val="0"/>
          <w:sz w:val="31"/>
          <w:szCs w:val="31"/>
          <w:lang w:val="en-US" w:eastAsia="zh-CN" w:bidi="ar"/>
        </w:rPr>
        <w:t xml:space="preserve">（二）承办单位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湖南师范大学 </w:t>
      </w:r>
    </w:p>
    <w:p>
      <w:pPr>
        <w:keepNext w:val="0"/>
        <w:keepLines w:val="0"/>
        <w:widowControl/>
        <w:suppressLineNumbers w:val="0"/>
        <w:ind w:firstLine="310" w:firstLineChars="100"/>
        <w:jc w:val="left"/>
      </w:pPr>
      <w:r>
        <w:rPr>
          <w:rFonts w:hint="eastAsia" w:ascii="楷体" w:hAnsi="楷体" w:eastAsia="楷体" w:cs="楷体"/>
          <w:color w:val="000000"/>
          <w:kern w:val="0"/>
          <w:sz w:val="31"/>
          <w:szCs w:val="31"/>
          <w:lang w:val="en-US" w:eastAsia="zh-CN" w:bidi="ar"/>
        </w:rPr>
        <w:t xml:space="preserve">（三）协办单位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长沙菲尔德信息科技有限公司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广州视睿电子科技有限公司 </w:t>
      </w:r>
    </w:p>
    <w:p>
      <w:pPr>
        <w:keepNext w:val="0"/>
        <w:keepLines w:val="0"/>
        <w:widowControl/>
        <w:suppressLineNumbers w:val="0"/>
        <w:ind w:firstLine="310" w:firstLineChars="1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艾玘信息科技（上海）有限公司湖南师范大学酒店管理创新创业教育基地 </w:t>
      </w:r>
    </w:p>
    <w:p>
      <w:pPr>
        <w:keepNext w:val="0"/>
        <w:keepLines w:val="0"/>
        <w:widowControl/>
        <w:suppressLineNumbers w:val="0"/>
        <w:ind w:firstLine="310" w:firstLineChars="1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三、 竞赛组织机构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为加强对大赛工作的组织领导，由有关单位领导、专家共同组建 2022年湖南省大学生酒店管理商业策划创意大赛组委会（以下简称“组委会”，见附件 1），负责竞赛的总体策划、工作落实和组织协调。组委会下设办公室、专家委员会、纪检仲裁委员会（均设在竞赛承办单位），由组委会负责组建和管理。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四、参赛对象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本次竞赛分为专业组和综合组参赛。每个参赛小组只能选择 1 种参赛形式，不能同时参加两项。每人只能选择参赛一个项目。推荐参加省级比赛的学生（往届获本项大赛省级一二等奖学生不允许参赛）和指导教师须经校内公示无异议后上报，一经确定，不得更换。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 专业组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（1）凡具有旅游管理类专业本科招生资格且有在校学生的高校均可组队参赛，符合上述条件的独立学院可单独组队参赛。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（2）以高校为单位报名参赛，每支参赛团队成员 3 人 （需第一负责人为旅游管理类专业学生），每支参赛团队指导老师限 1-2 人。每所高校限额 5 支队伍参加全省复赛。 </w:t>
      </w:r>
    </w:p>
    <w:p>
      <w:pPr>
        <w:keepNext w:val="0"/>
        <w:keepLines w:val="0"/>
        <w:widowControl/>
        <w:numPr>
          <w:ilvl w:val="0"/>
          <w:numId w:val="1"/>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综合组</w:t>
      </w:r>
    </w:p>
    <w:p>
      <w:pPr>
        <w:keepNext w:val="0"/>
        <w:keepLines w:val="0"/>
        <w:widowControl/>
        <w:numPr>
          <w:ilvl w:val="0"/>
          <w:numId w:val="0"/>
        </w:numPr>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（1）凡具有旅游管理类专业或大商科类专业本科招生资格且有在校学生的高校均可组队参赛，符合上述条件的独立学院可单独组队参赛。 </w:t>
      </w:r>
    </w:p>
    <w:p>
      <w:pPr>
        <w:keepNext w:val="0"/>
        <w:keepLines w:val="0"/>
        <w:widowControl/>
        <w:suppressLineNumbers w:val="0"/>
        <w:ind w:firstLine="310" w:firstLineChars="1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（2）以高校为单位报名参赛，参赛小组应由 3 名学生组成，可跨院系报名，无专业限制，指导教师1-2 人。每所高校限额 3 支队伍参加全省复赛。如果只有大商科类专业，没有旅游类专业的参赛高校限额 5 支队伍。</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五、 竞赛内容 </w:t>
      </w:r>
    </w:p>
    <w:p>
      <w:pPr>
        <w:keepNext w:val="0"/>
        <w:keepLines w:val="0"/>
        <w:widowControl/>
        <w:suppressLineNumbers w:val="0"/>
        <w:ind w:firstLine="310" w:firstLineChars="100"/>
        <w:jc w:val="left"/>
      </w:pPr>
      <w:r>
        <w:rPr>
          <w:rFonts w:hint="eastAsia" w:ascii="楷体" w:hAnsi="楷体" w:eastAsia="楷体" w:cs="楷体"/>
          <w:color w:val="000000"/>
          <w:kern w:val="0"/>
          <w:sz w:val="31"/>
          <w:szCs w:val="31"/>
          <w:lang w:val="en-US" w:eastAsia="zh-CN" w:bidi="ar"/>
        </w:rPr>
        <w:t xml:space="preserve">（一）选题范围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基于酒店数字化运营的经营分析及提升策划 </w:t>
      </w:r>
    </w:p>
    <w:p>
      <w:pPr>
        <w:keepNext w:val="0"/>
        <w:keepLines w:val="0"/>
        <w:widowControl/>
        <w:suppressLineNumbers w:val="0"/>
        <w:ind w:firstLine="310" w:firstLineChars="100"/>
        <w:jc w:val="left"/>
      </w:pPr>
      <w:r>
        <w:rPr>
          <w:rFonts w:hint="eastAsia" w:ascii="楷体" w:hAnsi="楷体" w:eastAsia="楷体" w:cs="楷体"/>
          <w:color w:val="000000"/>
          <w:kern w:val="0"/>
          <w:sz w:val="31"/>
          <w:szCs w:val="31"/>
          <w:lang w:val="en-US" w:eastAsia="zh-CN" w:bidi="ar"/>
        </w:rPr>
        <w:t xml:space="preserve">（二）作品形式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参赛团队需要提交商业策划书文本（Microsoft Word 2003）或 PPT 或电子书形式，商业策划书陈述电子稿（PPT软件或视频）。 </w:t>
      </w:r>
    </w:p>
    <w:p>
      <w:pPr>
        <w:keepNext w:val="0"/>
        <w:keepLines w:val="0"/>
        <w:widowControl/>
        <w:suppressLineNumbers w:val="0"/>
        <w:ind w:firstLine="311" w:firstLineChars="100"/>
        <w:jc w:val="left"/>
      </w:pPr>
      <w:r>
        <w:rPr>
          <w:rFonts w:hint="eastAsia" w:ascii="仿宋" w:hAnsi="仿宋" w:eastAsia="仿宋" w:cs="仿宋"/>
          <w:b/>
          <w:bCs/>
          <w:color w:val="000000"/>
          <w:kern w:val="0"/>
          <w:sz w:val="31"/>
          <w:szCs w:val="31"/>
          <w:lang w:val="en-US" w:eastAsia="zh-CN" w:bidi="ar"/>
        </w:rPr>
        <w:t>（</w:t>
      </w:r>
      <w:r>
        <w:rPr>
          <w:rFonts w:hint="eastAsia" w:ascii="楷体" w:hAnsi="楷体" w:eastAsia="楷体" w:cs="楷体"/>
          <w:color w:val="000000"/>
          <w:kern w:val="0"/>
          <w:sz w:val="31"/>
          <w:szCs w:val="31"/>
          <w:lang w:val="en-US" w:eastAsia="zh-CN" w:bidi="ar"/>
        </w:rPr>
        <w:t>三）作品要求</w:t>
      </w:r>
      <w:r>
        <w:rPr>
          <w:rFonts w:hint="eastAsia" w:ascii="仿宋" w:hAnsi="仿宋" w:eastAsia="仿宋" w:cs="仿宋"/>
          <w:b/>
          <w:bCs/>
          <w:color w:val="000000"/>
          <w:kern w:val="0"/>
          <w:sz w:val="31"/>
          <w:szCs w:val="31"/>
          <w:lang w:val="en-US" w:eastAsia="zh-CN" w:bidi="ar"/>
        </w:rPr>
        <w:t xml:space="preserve">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1.根据大赛选题范围，选择有关内容参赛。参赛团队要根据大赛提供的酒店经营数据（承办方统一提供数据来源）进行相应分析（具体根据案例要求），然后围绕主题的品牌价值与市场定位、产品与服务设计、营销策划与市场推广等方面进行商业策划书的撰写。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2.商业策划书要求目标明确，有充分的数据分析支撑。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3.商业策划书应富有创意，体现时代和产业的新理念、新动态、新要求，具有完整性、可行性和可操作性。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4.商业策划书应坚持正确的政治立场，积极的价值导向，遵守相关法律规定，无不良信息。参赛方案所涉及的发明创造、专利技术、资源等必须拥有明晰合法的知识产权或物权，报名时需提交完整的具有法律效力的所有人书面授权许可书、项目鉴定证书、专利证书等。抄袭、盗用、提供虚假材料或违反相关法律法规的，一经发现即刻取消参赛资格并自行承担一切法律责任。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5.作品文本字数不超过 10000 字，PPT 或电子书不超过 80 页。 </w:t>
      </w:r>
    </w:p>
    <w:p>
      <w:pPr>
        <w:keepNext w:val="0"/>
        <w:keepLines w:val="0"/>
        <w:widowControl/>
        <w:suppressLineNumbers w:val="0"/>
        <w:ind w:firstLine="310" w:firstLineChars="100"/>
        <w:jc w:val="left"/>
        <w:rPr>
          <w:rFonts w:hint="eastAsia" w:ascii="黑体" w:hAnsi="宋体" w:eastAsia="黑体" w:cs="黑体"/>
          <w:color w:val="000000"/>
          <w:kern w:val="0"/>
          <w:sz w:val="31"/>
          <w:szCs w:val="31"/>
          <w:lang w:val="en-US" w:eastAsia="zh-CN" w:bidi="ar"/>
        </w:rPr>
      </w:pP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六、 大赛时间与要求 </w:t>
      </w:r>
    </w:p>
    <w:p>
      <w:pPr>
        <w:keepNext w:val="0"/>
        <w:keepLines w:val="0"/>
        <w:widowControl/>
        <w:suppressLineNumbers w:val="0"/>
        <w:ind w:firstLine="310" w:firstLineChars="100"/>
        <w:jc w:val="left"/>
      </w:pPr>
      <w:r>
        <w:rPr>
          <w:rFonts w:hint="eastAsia" w:ascii="楷体" w:hAnsi="楷体" w:eastAsia="楷体" w:cs="楷体"/>
          <w:color w:val="000000"/>
          <w:kern w:val="0"/>
          <w:sz w:val="31"/>
          <w:szCs w:val="31"/>
          <w:lang w:val="en-US" w:eastAsia="zh-CN" w:bidi="ar"/>
        </w:rPr>
        <w:t>（一）高校预选赛</w:t>
      </w:r>
      <w:r>
        <w:rPr>
          <w:rFonts w:hint="eastAsia" w:ascii="仿宋" w:hAnsi="仿宋" w:eastAsia="仿宋" w:cs="仿宋"/>
          <w:b/>
          <w:bCs/>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2022 年 5 月至 8 月，各相关高校应广泛宣传发动，按照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省教育厅开展学科竞赛的相关要求，认真组织好本校预选赛，每所高校最多推选 8 支队伍参加全省复赛。 </w:t>
      </w:r>
    </w:p>
    <w:p>
      <w:pPr>
        <w:keepNext w:val="0"/>
        <w:keepLines w:val="0"/>
        <w:widowControl/>
        <w:suppressLineNumbers w:val="0"/>
        <w:ind w:firstLine="310" w:firstLineChars="100"/>
        <w:jc w:val="left"/>
      </w:pPr>
      <w:r>
        <w:rPr>
          <w:rFonts w:hint="eastAsia" w:ascii="楷体" w:hAnsi="楷体" w:eastAsia="楷体" w:cs="楷体"/>
          <w:color w:val="000000"/>
          <w:kern w:val="0"/>
          <w:sz w:val="31"/>
          <w:szCs w:val="31"/>
          <w:lang w:val="en-US" w:eastAsia="zh-CN" w:bidi="ar"/>
        </w:rPr>
        <w:t>（二）全省复赛</w:t>
      </w:r>
      <w:r>
        <w:rPr>
          <w:rFonts w:hint="eastAsia" w:ascii="仿宋" w:hAnsi="仿宋" w:eastAsia="仿宋" w:cs="仿宋"/>
          <w:b/>
          <w:bCs/>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 2022 年 9 月 8 日前，各相关高校提交《2022 年湖南省酒店管理商业策划创意大赛参赛高校及选手报名表》（以下简称《报名表》，见附件 2）及学生证电子版复印件。报名时，除填好《报名表》和《湖南省酒店管理商业策划创意大赛组委会参赛高校报名信息汇总表》（以下简称《汇总表》，见附件 3）外，须将本校预选赛文件获奖名单及校内宣传报道（含图片）资料一并提交组委会办公室指定邮箱，否则不接受报名。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 2022 年 9 月 11 日前，参加复赛的高校必须将作品文本电子稿（PDF 或 Office 兼容版）提交组委会办公室指定邮箱。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3.复赛采取作品函评方式进行，由组委会组织专家对各高校参赛队伍提供的作品进行双盲评审，选出排名前 60%的队伍进入决赛评奖。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4.参加复赛的作品文本不允许出现学校、指导老师及学生个人等信息，一经发现，直接取消比赛资格。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5.2022 年 9 月 26 日，公布各参赛队复赛成绩。 </w:t>
      </w:r>
    </w:p>
    <w:p>
      <w:pPr>
        <w:keepNext w:val="0"/>
        <w:keepLines w:val="0"/>
        <w:widowControl/>
        <w:suppressLineNumbers w:val="0"/>
        <w:ind w:firstLine="310" w:firstLineChars="100"/>
        <w:jc w:val="left"/>
      </w:pPr>
      <w:r>
        <w:rPr>
          <w:rFonts w:hint="eastAsia" w:ascii="楷体" w:hAnsi="楷体" w:eastAsia="楷体" w:cs="楷体"/>
          <w:color w:val="000000"/>
          <w:kern w:val="0"/>
          <w:sz w:val="31"/>
          <w:szCs w:val="31"/>
          <w:lang w:val="en-US" w:eastAsia="zh-CN" w:bidi="ar"/>
        </w:rPr>
        <w:t xml:space="preserve">（三）全省决赛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1.2022 年 10 月 15 日，在湖南师范大学旅游学院中和楼234 多功能厅举行决赛，评委由相关领导及相关专家组成。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2.依据全省复赛成绩，排名前 35%的队伍进入现场决赛，由承办单位组织旅游类专家教授、行业专家、学会负责人对作品进行综合评分排出名次，一、二等奖获奖选手到决赛现场领奖，其余队伍直接颁授三等奖，不参加现场决赛。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3.现场决赛采取抽签分组的方式进行，具体抽签方案由组委会在复赛后确定。现场决赛分项目展示和现场答辩两个环节。项目展示时间 8 分钟，答辩时间 4 分钟，共计 12 分钟。根据复赛成绩占 50%（文本及有关附件），决赛成绩占50%的规则计算参赛队伍最终成绩。各队参加决赛的文本和 陈述及答辩环节不允许出现学校、指导老师及学生个人等信息，一经发现，直接取消比赛成绩。 </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4.入围决赛的队伍可对参赛文本、汇报 PPT、有关附件进行部分改进，但不允许更换题目，决赛前三天提交所有参赛资料。 </w:t>
      </w:r>
    </w:p>
    <w:p>
      <w:pPr>
        <w:keepNext w:val="0"/>
        <w:keepLines w:val="0"/>
        <w:widowControl/>
        <w:suppressLineNumbers w:val="0"/>
        <w:ind w:firstLine="310" w:firstLineChars="1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5.比赛产生的作品若被企业采纳，可由参赛高校及其团队与企业协商通过协议明确知识产权的归属及有偿使用。</w:t>
      </w:r>
    </w:p>
    <w:p>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七、奖项设置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根据《湖南省酒店管理商业策划创意大赛章程》规定，结合本大赛特点，设置团体奖、优秀组织奖和优秀指导教师奖。预选赛由各学校颁发荣誉证书；决赛获奖证书明确标注参赛学生和指导老师姓名，由湖南省教育厅发文通报并颁发获奖证书。 </w:t>
      </w:r>
    </w:p>
    <w:p>
      <w:pPr>
        <w:keepNext w:val="0"/>
        <w:keepLines w:val="0"/>
        <w:widowControl/>
        <w:suppressLineNumbers w:val="0"/>
        <w:ind w:firstLine="620" w:firstLineChars="200"/>
        <w:jc w:val="left"/>
      </w:pPr>
      <w:r>
        <w:rPr>
          <w:rFonts w:hint="eastAsia" w:ascii="楷体" w:hAnsi="楷体" w:eastAsia="楷体" w:cs="楷体"/>
          <w:color w:val="000000"/>
          <w:kern w:val="0"/>
          <w:sz w:val="31"/>
          <w:szCs w:val="31"/>
          <w:lang w:val="en-US" w:eastAsia="zh-CN" w:bidi="ar"/>
        </w:rPr>
        <w:t xml:space="preserve">（一）团体奖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本次大赛根据省赛（复赛）提交作品总数，分别设立一等奖 15%、二等奖 20%和三等奖 25%。 </w:t>
      </w:r>
    </w:p>
    <w:p>
      <w:pPr>
        <w:keepNext w:val="0"/>
        <w:keepLines w:val="0"/>
        <w:widowControl/>
        <w:suppressLineNumbers w:val="0"/>
        <w:ind w:firstLine="620" w:firstLineChars="200"/>
        <w:jc w:val="left"/>
      </w:pPr>
      <w:r>
        <w:rPr>
          <w:rFonts w:hint="eastAsia" w:ascii="楷体" w:hAnsi="楷体" w:eastAsia="楷体" w:cs="楷体"/>
          <w:color w:val="000000"/>
          <w:kern w:val="0"/>
          <w:sz w:val="31"/>
          <w:szCs w:val="31"/>
          <w:lang w:val="en-US" w:eastAsia="zh-CN" w:bidi="ar"/>
        </w:rPr>
        <w:t xml:space="preserve">（二）优秀组织奖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各高校按照参与大赛活动单位的 30%比例，授予“优秀组织奖”，并颁发证书。 </w:t>
      </w:r>
    </w:p>
    <w:p>
      <w:pPr>
        <w:keepNext w:val="0"/>
        <w:keepLines w:val="0"/>
        <w:widowControl/>
        <w:numPr>
          <w:ilvl w:val="0"/>
          <w:numId w:val="0"/>
        </w:numPr>
        <w:suppressLineNumbers w:val="0"/>
        <w:ind w:firstLine="620" w:firstLineChars="200"/>
        <w:jc w:val="left"/>
        <w:rPr>
          <w:rFonts w:hint="eastAsia" w:ascii="楷体" w:hAnsi="楷体" w:eastAsia="楷体" w:cs="楷体"/>
          <w:color w:val="000000"/>
          <w:kern w:val="0"/>
          <w:sz w:val="31"/>
          <w:szCs w:val="31"/>
          <w:lang w:val="en-US" w:eastAsia="zh-CN" w:bidi="ar"/>
        </w:rPr>
      </w:pPr>
      <w:r>
        <w:rPr>
          <w:rFonts w:hint="eastAsia" w:ascii="楷体" w:hAnsi="楷体" w:eastAsia="楷体" w:cs="楷体"/>
          <w:color w:val="000000"/>
          <w:kern w:val="0"/>
          <w:sz w:val="31"/>
          <w:szCs w:val="31"/>
          <w:lang w:val="en-US" w:eastAsia="zh-CN" w:bidi="ar"/>
        </w:rPr>
        <w:t>（三）优秀指导教师奖</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授予所有获一等奖团队的第一指导教师“优秀指导教师”荣誉称号，并颁发证书。 </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八、比赛经费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1.大赛经费来源包括主管部门、承办单位与协办单位或社会团体的大赛支持，各高校不得以任何名义或形式向参赛学生收费。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2.校级预选赛及调研费用由各高校自行负责。省级复赛和决赛不收取参赛学校和选手费用，但参赛期间指导教师和参赛学生的住宿费、交通费、餐费自理，组委会可以为指导教师和参赛学生推荐联系住宿酒店。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九、联系方式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1.刘颖洁 13873138172（湖南师范大学旅游学院）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2.邓逸伦 13278898488（湖南师范大学旅游学院） </w:t>
      </w:r>
    </w:p>
    <w:p>
      <w:pPr>
        <w:textAlignment w:val="baseline"/>
        <w:rPr>
          <w:rFonts w:hint="default" w:ascii="仿宋" w:hAnsi="仿宋" w:eastAsia="仿宋" w:cs="仿宋"/>
          <w:sz w:val="20"/>
          <w:lang w:val="en-US" w:eastAsia="zh-CN"/>
        </w:rPr>
      </w:pPr>
    </w:p>
    <w:sectPr>
      <w:footerReference r:id="rId3" w:type="default"/>
      <w:pgSz w:w="11906" w:h="16838"/>
      <w:pgMar w:top="1361" w:right="1474" w:bottom="136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- 3 -</w:t>
                    </w:r>
                    <w:r>
                      <w:fldChar w:fldCharType="end"/>
                    </w:r>
                  </w:p>
                </w:txbxContent>
              </v:textbox>
            </v:shape>
          </w:pict>
        </mc:Fallback>
      </mc:AlternateContent>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94F0F"/>
    <w:multiLevelType w:val="singleLevel"/>
    <w:tmpl w:val="A6994F0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jYzZTFjZGMzYmZhMTM5MWNlYjg3MjBiYTU5YzkifQ=="/>
  </w:docVars>
  <w:rsids>
    <w:rsidRoot w:val="00055B5F"/>
    <w:rsid w:val="00000255"/>
    <w:rsid w:val="00002B9F"/>
    <w:rsid w:val="00010619"/>
    <w:rsid w:val="00012210"/>
    <w:rsid w:val="0001696F"/>
    <w:rsid w:val="00026042"/>
    <w:rsid w:val="00034E2F"/>
    <w:rsid w:val="000350AA"/>
    <w:rsid w:val="00035C76"/>
    <w:rsid w:val="00035D17"/>
    <w:rsid w:val="000446A7"/>
    <w:rsid w:val="000470D4"/>
    <w:rsid w:val="00052415"/>
    <w:rsid w:val="00052B7A"/>
    <w:rsid w:val="00055B5F"/>
    <w:rsid w:val="00056621"/>
    <w:rsid w:val="000568E6"/>
    <w:rsid w:val="000573FC"/>
    <w:rsid w:val="000578D6"/>
    <w:rsid w:val="00060D63"/>
    <w:rsid w:val="00073443"/>
    <w:rsid w:val="00086635"/>
    <w:rsid w:val="000919C2"/>
    <w:rsid w:val="00093BA2"/>
    <w:rsid w:val="00095564"/>
    <w:rsid w:val="000A101A"/>
    <w:rsid w:val="000A1EBE"/>
    <w:rsid w:val="000A371D"/>
    <w:rsid w:val="000A5B97"/>
    <w:rsid w:val="000C284D"/>
    <w:rsid w:val="000D2589"/>
    <w:rsid w:val="000F093B"/>
    <w:rsid w:val="000F4573"/>
    <w:rsid w:val="000F78BC"/>
    <w:rsid w:val="00115E06"/>
    <w:rsid w:val="00123C79"/>
    <w:rsid w:val="00125E42"/>
    <w:rsid w:val="0012716C"/>
    <w:rsid w:val="0013057E"/>
    <w:rsid w:val="001366F9"/>
    <w:rsid w:val="0014428E"/>
    <w:rsid w:val="00146761"/>
    <w:rsid w:val="00152E36"/>
    <w:rsid w:val="00157D89"/>
    <w:rsid w:val="0016489E"/>
    <w:rsid w:val="00170E12"/>
    <w:rsid w:val="00177142"/>
    <w:rsid w:val="00180B0B"/>
    <w:rsid w:val="001853F5"/>
    <w:rsid w:val="001877CF"/>
    <w:rsid w:val="00187A54"/>
    <w:rsid w:val="00191A0B"/>
    <w:rsid w:val="0019490D"/>
    <w:rsid w:val="001A5C9A"/>
    <w:rsid w:val="001B2C5D"/>
    <w:rsid w:val="001B719A"/>
    <w:rsid w:val="001D686C"/>
    <w:rsid w:val="001D7025"/>
    <w:rsid w:val="001E14E6"/>
    <w:rsid w:val="001E15AE"/>
    <w:rsid w:val="001E439E"/>
    <w:rsid w:val="001F5D94"/>
    <w:rsid w:val="001F7C70"/>
    <w:rsid w:val="002025CC"/>
    <w:rsid w:val="002147D7"/>
    <w:rsid w:val="00233219"/>
    <w:rsid w:val="002340DF"/>
    <w:rsid w:val="00235F10"/>
    <w:rsid w:val="0024055A"/>
    <w:rsid w:val="0024229D"/>
    <w:rsid w:val="00244593"/>
    <w:rsid w:val="00244834"/>
    <w:rsid w:val="00247CEE"/>
    <w:rsid w:val="00254F09"/>
    <w:rsid w:val="0026002D"/>
    <w:rsid w:val="002612A0"/>
    <w:rsid w:val="002639D6"/>
    <w:rsid w:val="002642D4"/>
    <w:rsid w:val="00264638"/>
    <w:rsid w:val="00266AC6"/>
    <w:rsid w:val="0027067B"/>
    <w:rsid w:val="00270879"/>
    <w:rsid w:val="00284B32"/>
    <w:rsid w:val="0028574E"/>
    <w:rsid w:val="00292ACF"/>
    <w:rsid w:val="002932BC"/>
    <w:rsid w:val="002A01F1"/>
    <w:rsid w:val="002A5822"/>
    <w:rsid w:val="002C0B19"/>
    <w:rsid w:val="002C28C5"/>
    <w:rsid w:val="002C5832"/>
    <w:rsid w:val="002C5B37"/>
    <w:rsid w:val="002D2B73"/>
    <w:rsid w:val="002D72CD"/>
    <w:rsid w:val="002E30E9"/>
    <w:rsid w:val="002F13F2"/>
    <w:rsid w:val="002F6067"/>
    <w:rsid w:val="003003BD"/>
    <w:rsid w:val="003003EB"/>
    <w:rsid w:val="003016FB"/>
    <w:rsid w:val="00301E16"/>
    <w:rsid w:val="00301E95"/>
    <w:rsid w:val="003058BA"/>
    <w:rsid w:val="00311C87"/>
    <w:rsid w:val="00313DB3"/>
    <w:rsid w:val="003144F9"/>
    <w:rsid w:val="00322F94"/>
    <w:rsid w:val="003240A6"/>
    <w:rsid w:val="00325B03"/>
    <w:rsid w:val="00337000"/>
    <w:rsid w:val="0033782D"/>
    <w:rsid w:val="00342673"/>
    <w:rsid w:val="00346BA7"/>
    <w:rsid w:val="00347072"/>
    <w:rsid w:val="00356F24"/>
    <w:rsid w:val="00361F37"/>
    <w:rsid w:val="00364E73"/>
    <w:rsid w:val="00374204"/>
    <w:rsid w:val="003762AA"/>
    <w:rsid w:val="00381F17"/>
    <w:rsid w:val="00382EC3"/>
    <w:rsid w:val="00387596"/>
    <w:rsid w:val="00390011"/>
    <w:rsid w:val="003A4093"/>
    <w:rsid w:val="003C3178"/>
    <w:rsid w:val="003C45F4"/>
    <w:rsid w:val="003C6EBA"/>
    <w:rsid w:val="003C7822"/>
    <w:rsid w:val="003D1FCC"/>
    <w:rsid w:val="003F15F3"/>
    <w:rsid w:val="003F30AB"/>
    <w:rsid w:val="003F3C26"/>
    <w:rsid w:val="0040050E"/>
    <w:rsid w:val="00406406"/>
    <w:rsid w:val="0041594A"/>
    <w:rsid w:val="0042107A"/>
    <w:rsid w:val="00432F60"/>
    <w:rsid w:val="00434BAD"/>
    <w:rsid w:val="004419AC"/>
    <w:rsid w:val="00452DF6"/>
    <w:rsid w:val="00462F2C"/>
    <w:rsid w:val="0047076C"/>
    <w:rsid w:val="004738FC"/>
    <w:rsid w:val="00475120"/>
    <w:rsid w:val="004818F8"/>
    <w:rsid w:val="00483DAA"/>
    <w:rsid w:val="00495E15"/>
    <w:rsid w:val="004B0594"/>
    <w:rsid w:val="004B2960"/>
    <w:rsid w:val="004B5C80"/>
    <w:rsid w:val="004C7ACA"/>
    <w:rsid w:val="004D6A38"/>
    <w:rsid w:val="004E3060"/>
    <w:rsid w:val="004F0AC7"/>
    <w:rsid w:val="004F13E0"/>
    <w:rsid w:val="004F3C74"/>
    <w:rsid w:val="004F6D63"/>
    <w:rsid w:val="004F7849"/>
    <w:rsid w:val="00500189"/>
    <w:rsid w:val="00506438"/>
    <w:rsid w:val="00510B32"/>
    <w:rsid w:val="00515657"/>
    <w:rsid w:val="00523B0A"/>
    <w:rsid w:val="00524A76"/>
    <w:rsid w:val="00527373"/>
    <w:rsid w:val="00540984"/>
    <w:rsid w:val="0054512E"/>
    <w:rsid w:val="005524A7"/>
    <w:rsid w:val="0056426A"/>
    <w:rsid w:val="005654D1"/>
    <w:rsid w:val="00565E7F"/>
    <w:rsid w:val="005763EA"/>
    <w:rsid w:val="00576DA9"/>
    <w:rsid w:val="0058479E"/>
    <w:rsid w:val="005863DB"/>
    <w:rsid w:val="00595FE7"/>
    <w:rsid w:val="005967E9"/>
    <w:rsid w:val="005A638F"/>
    <w:rsid w:val="005A6412"/>
    <w:rsid w:val="005B2428"/>
    <w:rsid w:val="005B36F7"/>
    <w:rsid w:val="005C3412"/>
    <w:rsid w:val="005C4017"/>
    <w:rsid w:val="005C5230"/>
    <w:rsid w:val="005E3BA1"/>
    <w:rsid w:val="005E49F1"/>
    <w:rsid w:val="005E789F"/>
    <w:rsid w:val="006016A9"/>
    <w:rsid w:val="00605453"/>
    <w:rsid w:val="00610603"/>
    <w:rsid w:val="006139BB"/>
    <w:rsid w:val="00620477"/>
    <w:rsid w:val="00620CE9"/>
    <w:rsid w:val="00631F7D"/>
    <w:rsid w:val="006340F4"/>
    <w:rsid w:val="00643B7A"/>
    <w:rsid w:val="00652100"/>
    <w:rsid w:val="006577FB"/>
    <w:rsid w:val="00661309"/>
    <w:rsid w:val="00662E83"/>
    <w:rsid w:val="0067737B"/>
    <w:rsid w:val="006869F8"/>
    <w:rsid w:val="00694725"/>
    <w:rsid w:val="006951B7"/>
    <w:rsid w:val="006A0B8D"/>
    <w:rsid w:val="006A1721"/>
    <w:rsid w:val="006A2FDE"/>
    <w:rsid w:val="006A44F5"/>
    <w:rsid w:val="006B416C"/>
    <w:rsid w:val="006C3570"/>
    <w:rsid w:val="006D5A9C"/>
    <w:rsid w:val="006E0618"/>
    <w:rsid w:val="006E0DAD"/>
    <w:rsid w:val="006E142D"/>
    <w:rsid w:val="006E1C04"/>
    <w:rsid w:val="006E4492"/>
    <w:rsid w:val="006E53F4"/>
    <w:rsid w:val="006E6BFA"/>
    <w:rsid w:val="006F13EF"/>
    <w:rsid w:val="006F2951"/>
    <w:rsid w:val="006F7A82"/>
    <w:rsid w:val="00704061"/>
    <w:rsid w:val="00707ACD"/>
    <w:rsid w:val="007351B7"/>
    <w:rsid w:val="00735CAF"/>
    <w:rsid w:val="00742DC0"/>
    <w:rsid w:val="007518DA"/>
    <w:rsid w:val="007563B9"/>
    <w:rsid w:val="0076427D"/>
    <w:rsid w:val="00765904"/>
    <w:rsid w:val="00767413"/>
    <w:rsid w:val="00767759"/>
    <w:rsid w:val="0077317F"/>
    <w:rsid w:val="0078443F"/>
    <w:rsid w:val="00787956"/>
    <w:rsid w:val="00795ED0"/>
    <w:rsid w:val="007A58F0"/>
    <w:rsid w:val="007A7785"/>
    <w:rsid w:val="007B063D"/>
    <w:rsid w:val="007B1EAC"/>
    <w:rsid w:val="007B53B1"/>
    <w:rsid w:val="007D060F"/>
    <w:rsid w:val="007D0655"/>
    <w:rsid w:val="007D105E"/>
    <w:rsid w:val="007D4602"/>
    <w:rsid w:val="007E2A4C"/>
    <w:rsid w:val="007E7136"/>
    <w:rsid w:val="0080695A"/>
    <w:rsid w:val="00814535"/>
    <w:rsid w:val="00825680"/>
    <w:rsid w:val="00827CCA"/>
    <w:rsid w:val="00833111"/>
    <w:rsid w:val="00834528"/>
    <w:rsid w:val="008425A8"/>
    <w:rsid w:val="0084325E"/>
    <w:rsid w:val="00846B11"/>
    <w:rsid w:val="00847688"/>
    <w:rsid w:val="00855313"/>
    <w:rsid w:val="008573E9"/>
    <w:rsid w:val="008605A9"/>
    <w:rsid w:val="00871759"/>
    <w:rsid w:val="008842D1"/>
    <w:rsid w:val="00884555"/>
    <w:rsid w:val="00892A64"/>
    <w:rsid w:val="008A656D"/>
    <w:rsid w:val="008B0BF7"/>
    <w:rsid w:val="008B1320"/>
    <w:rsid w:val="008B5527"/>
    <w:rsid w:val="008D0339"/>
    <w:rsid w:val="008D2EC6"/>
    <w:rsid w:val="008D3DE4"/>
    <w:rsid w:val="008D55BC"/>
    <w:rsid w:val="008E120A"/>
    <w:rsid w:val="008E17BA"/>
    <w:rsid w:val="008E2647"/>
    <w:rsid w:val="008F06D3"/>
    <w:rsid w:val="00903FCC"/>
    <w:rsid w:val="009040D0"/>
    <w:rsid w:val="00904B0B"/>
    <w:rsid w:val="0092352D"/>
    <w:rsid w:val="00925F67"/>
    <w:rsid w:val="00937A25"/>
    <w:rsid w:val="009400B9"/>
    <w:rsid w:val="00940D3E"/>
    <w:rsid w:val="0094185C"/>
    <w:rsid w:val="0094607F"/>
    <w:rsid w:val="00946690"/>
    <w:rsid w:val="00956737"/>
    <w:rsid w:val="00965040"/>
    <w:rsid w:val="00970650"/>
    <w:rsid w:val="00976F91"/>
    <w:rsid w:val="009812F1"/>
    <w:rsid w:val="0098435D"/>
    <w:rsid w:val="00996F75"/>
    <w:rsid w:val="009A2933"/>
    <w:rsid w:val="009A466A"/>
    <w:rsid w:val="009A7303"/>
    <w:rsid w:val="009A7A42"/>
    <w:rsid w:val="009B35E9"/>
    <w:rsid w:val="009B3F8D"/>
    <w:rsid w:val="009C3719"/>
    <w:rsid w:val="009D211C"/>
    <w:rsid w:val="009D7273"/>
    <w:rsid w:val="009E0348"/>
    <w:rsid w:val="009E4AEB"/>
    <w:rsid w:val="009F7F05"/>
    <w:rsid w:val="00A067FE"/>
    <w:rsid w:val="00A106A2"/>
    <w:rsid w:val="00A136B7"/>
    <w:rsid w:val="00A15758"/>
    <w:rsid w:val="00A1637F"/>
    <w:rsid w:val="00A26E5C"/>
    <w:rsid w:val="00A3152C"/>
    <w:rsid w:val="00A32B0A"/>
    <w:rsid w:val="00A37380"/>
    <w:rsid w:val="00A420E9"/>
    <w:rsid w:val="00A42C10"/>
    <w:rsid w:val="00A45995"/>
    <w:rsid w:val="00A4730F"/>
    <w:rsid w:val="00A4797A"/>
    <w:rsid w:val="00A5362E"/>
    <w:rsid w:val="00A56F0E"/>
    <w:rsid w:val="00A66CFD"/>
    <w:rsid w:val="00A675A7"/>
    <w:rsid w:val="00A72E29"/>
    <w:rsid w:val="00A75462"/>
    <w:rsid w:val="00A848C6"/>
    <w:rsid w:val="00A90270"/>
    <w:rsid w:val="00A91B09"/>
    <w:rsid w:val="00AA0A6A"/>
    <w:rsid w:val="00AA47DD"/>
    <w:rsid w:val="00AB2677"/>
    <w:rsid w:val="00AB32B5"/>
    <w:rsid w:val="00AB7709"/>
    <w:rsid w:val="00AD2A5B"/>
    <w:rsid w:val="00AD7355"/>
    <w:rsid w:val="00AE1475"/>
    <w:rsid w:val="00AE5FD8"/>
    <w:rsid w:val="00AF037B"/>
    <w:rsid w:val="00AF05C1"/>
    <w:rsid w:val="00AF4192"/>
    <w:rsid w:val="00AF753D"/>
    <w:rsid w:val="00B01956"/>
    <w:rsid w:val="00B04DB1"/>
    <w:rsid w:val="00B0585C"/>
    <w:rsid w:val="00B165EF"/>
    <w:rsid w:val="00B17787"/>
    <w:rsid w:val="00B24753"/>
    <w:rsid w:val="00B27EF0"/>
    <w:rsid w:val="00B356B9"/>
    <w:rsid w:val="00B47E24"/>
    <w:rsid w:val="00B52605"/>
    <w:rsid w:val="00B61909"/>
    <w:rsid w:val="00B64892"/>
    <w:rsid w:val="00B74A48"/>
    <w:rsid w:val="00B7575A"/>
    <w:rsid w:val="00B759DB"/>
    <w:rsid w:val="00B7601B"/>
    <w:rsid w:val="00B76FB1"/>
    <w:rsid w:val="00B80E20"/>
    <w:rsid w:val="00B843A8"/>
    <w:rsid w:val="00B84621"/>
    <w:rsid w:val="00B854C7"/>
    <w:rsid w:val="00B90B5C"/>
    <w:rsid w:val="00B91C37"/>
    <w:rsid w:val="00B931C7"/>
    <w:rsid w:val="00B9345B"/>
    <w:rsid w:val="00B95AB7"/>
    <w:rsid w:val="00B96929"/>
    <w:rsid w:val="00B96D70"/>
    <w:rsid w:val="00B97E47"/>
    <w:rsid w:val="00BA0718"/>
    <w:rsid w:val="00BA4E50"/>
    <w:rsid w:val="00BB2498"/>
    <w:rsid w:val="00BB7683"/>
    <w:rsid w:val="00BC57F1"/>
    <w:rsid w:val="00BC5900"/>
    <w:rsid w:val="00BC67E8"/>
    <w:rsid w:val="00BD7CF2"/>
    <w:rsid w:val="00BE6608"/>
    <w:rsid w:val="00BF00CB"/>
    <w:rsid w:val="00C01503"/>
    <w:rsid w:val="00C06FCB"/>
    <w:rsid w:val="00C10496"/>
    <w:rsid w:val="00C12808"/>
    <w:rsid w:val="00C41295"/>
    <w:rsid w:val="00C44D01"/>
    <w:rsid w:val="00C450E8"/>
    <w:rsid w:val="00C51611"/>
    <w:rsid w:val="00C52702"/>
    <w:rsid w:val="00C62CF8"/>
    <w:rsid w:val="00C66D1F"/>
    <w:rsid w:val="00C71D0E"/>
    <w:rsid w:val="00C752B9"/>
    <w:rsid w:val="00C820F7"/>
    <w:rsid w:val="00C84FC4"/>
    <w:rsid w:val="00C941F6"/>
    <w:rsid w:val="00C97B64"/>
    <w:rsid w:val="00CA5151"/>
    <w:rsid w:val="00CA6DDC"/>
    <w:rsid w:val="00CA7E73"/>
    <w:rsid w:val="00CB2375"/>
    <w:rsid w:val="00CB2ABC"/>
    <w:rsid w:val="00CB3D75"/>
    <w:rsid w:val="00CB677D"/>
    <w:rsid w:val="00CC054A"/>
    <w:rsid w:val="00CC0EBF"/>
    <w:rsid w:val="00CC435E"/>
    <w:rsid w:val="00CC774E"/>
    <w:rsid w:val="00CD0734"/>
    <w:rsid w:val="00CD41D5"/>
    <w:rsid w:val="00CE30A5"/>
    <w:rsid w:val="00CF18DE"/>
    <w:rsid w:val="00CF1B2A"/>
    <w:rsid w:val="00D068DA"/>
    <w:rsid w:val="00D111BD"/>
    <w:rsid w:val="00D1360E"/>
    <w:rsid w:val="00D14381"/>
    <w:rsid w:val="00D15967"/>
    <w:rsid w:val="00D16CF4"/>
    <w:rsid w:val="00D224DA"/>
    <w:rsid w:val="00D34BE5"/>
    <w:rsid w:val="00D35FFD"/>
    <w:rsid w:val="00D42B20"/>
    <w:rsid w:val="00D44606"/>
    <w:rsid w:val="00D45064"/>
    <w:rsid w:val="00D47476"/>
    <w:rsid w:val="00D54E52"/>
    <w:rsid w:val="00D56666"/>
    <w:rsid w:val="00D6180D"/>
    <w:rsid w:val="00D648CE"/>
    <w:rsid w:val="00D658E6"/>
    <w:rsid w:val="00D86233"/>
    <w:rsid w:val="00D874F3"/>
    <w:rsid w:val="00D91BA2"/>
    <w:rsid w:val="00D922DF"/>
    <w:rsid w:val="00D93891"/>
    <w:rsid w:val="00D97236"/>
    <w:rsid w:val="00DA3BBA"/>
    <w:rsid w:val="00DA59E2"/>
    <w:rsid w:val="00DB55D7"/>
    <w:rsid w:val="00DC39AE"/>
    <w:rsid w:val="00DD4F84"/>
    <w:rsid w:val="00DD69A2"/>
    <w:rsid w:val="00DF620E"/>
    <w:rsid w:val="00DF66A9"/>
    <w:rsid w:val="00DF74F3"/>
    <w:rsid w:val="00E00718"/>
    <w:rsid w:val="00E05C58"/>
    <w:rsid w:val="00E13B87"/>
    <w:rsid w:val="00E2084D"/>
    <w:rsid w:val="00E2261C"/>
    <w:rsid w:val="00E229B8"/>
    <w:rsid w:val="00E2712B"/>
    <w:rsid w:val="00E309DB"/>
    <w:rsid w:val="00E309E9"/>
    <w:rsid w:val="00E33375"/>
    <w:rsid w:val="00E4574B"/>
    <w:rsid w:val="00E50D68"/>
    <w:rsid w:val="00E50FA6"/>
    <w:rsid w:val="00E5110C"/>
    <w:rsid w:val="00E52928"/>
    <w:rsid w:val="00E62B44"/>
    <w:rsid w:val="00E65505"/>
    <w:rsid w:val="00E67021"/>
    <w:rsid w:val="00E701C9"/>
    <w:rsid w:val="00E74984"/>
    <w:rsid w:val="00E834BD"/>
    <w:rsid w:val="00E87055"/>
    <w:rsid w:val="00E925BA"/>
    <w:rsid w:val="00EA39BE"/>
    <w:rsid w:val="00EB235D"/>
    <w:rsid w:val="00EB28CF"/>
    <w:rsid w:val="00EB3A07"/>
    <w:rsid w:val="00EC2757"/>
    <w:rsid w:val="00EC2B1B"/>
    <w:rsid w:val="00EC66B3"/>
    <w:rsid w:val="00ED2CFF"/>
    <w:rsid w:val="00ED5D24"/>
    <w:rsid w:val="00EF1768"/>
    <w:rsid w:val="00EF3284"/>
    <w:rsid w:val="00EF56D1"/>
    <w:rsid w:val="00F06DB2"/>
    <w:rsid w:val="00F14C4E"/>
    <w:rsid w:val="00F16E2E"/>
    <w:rsid w:val="00F22C86"/>
    <w:rsid w:val="00F30899"/>
    <w:rsid w:val="00F36878"/>
    <w:rsid w:val="00F4320F"/>
    <w:rsid w:val="00F52535"/>
    <w:rsid w:val="00F52ED1"/>
    <w:rsid w:val="00F60610"/>
    <w:rsid w:val="00F645AD"/>
    <w:rsid w:val="00F67AA0"/>
    <w:rsid w:val="00F712FF"/>
    <w:rsid w:val="00F71351"/>
    <w:rsid w:val="00F71F19"/>
    <w:rsid w:val="00F76401"/>
    <w:rsid w:val="00F811D6"/>
    <w:rsid w:val="00F910CC"/>
    <w:rsid w:val="00F93A20"/>
    <w:rsid w:val="00F94B0C"/>
    <w:rsid w:val="00F9566B"/>
    <w:rsid w:val="00FB33F3"/>
    <w:rsid w:val="00FB38C7"/>
    <w:rsid w:val="00FB589A"/>
    <w:rsid w:val="00FB66DE"/>
    <w:rsid w:val="00FB77F3"/>
    <w:rsid w:val="00FC418B"/>
    <w:rsid w:val="00FC6CD3"/>
    <w:rsid w:val="00FD125A"/>
    <w:rsid w:val="00FD2087"/>
    <w:rsid w:val="00FE35F5"/>
    <w:rsid w:val="00FF2DF3"/>
    <w:rsid w:val="00FF2F26"/>
    <w:rsid w:val="047739E9"/>
    <w:rsid w:val="052776CE"/>
    <w:rsid w:val="07F0682E"/>
    <w:rsid w:val="0A1A4597"/>
    <w:rsid w:val="0A96416B"/>
    <w:rsid w:val="0E1210E8"/>
    <w:rsid w:val="0EAB5627"/>
    <w:rsid w:val="0F20230B"/>
    <w:rsid w:val="0F871815"/>
    <w:rsid w:val="10172D4F"/>
    <w:rsid w:val="11356BB2"/>
    <w:rsid w:val="138238DB"/>
    <w:rsid w:val="14F01543"/>
    <w:rsid w:val="15E9726C"/>
    <w:rsid w:val="17462BB7"/>
    <w:rsid w:val="17756535"/>
    <w:rsid w:val="17FA31DF"/>
    <w:rsid w:val="195815BD"/>
    <w:rsid w:val="1AD3774F"/>
    <w:rsid w:val="1B037105"/>
    <w:rsid w:val="27E012FA"/>
    <w:rsid w:val="2B3B63EF"/>
    <w:rsid w:val="2B3F75F3"/>
    <w:rsid w:val="2BCB3949"/>
    <w:rsid w:val="310E47C3"/>
    <w:rsid w:val="31A85E66"/>
    <w:rsid w:val="31AC146E"/>
    <w:rsid w:val="31AF1C2D"/>
    <w:rsid w:val="31C8003A"/>
    <w:rsid w:val="334F5DDF"/>
    <w:rsid w:val="336B695A"/>
    <w:rsid w:val="33C34944"/>
    <w:rsid w:val="388F5953"/>
    <w:rsid w:val="38905424"/>
    <w:rsid w:val="393F78CF"/>
    <w:rsid w:val="39824F46"/>
    <w:rsid w:val="3AFF6176"/>
    <w:rsid w:val="3B2100CD"/>
    <w:rsid w:val="3D0405F1"/>
    <w:rsid w:val="3D9C6A06"/>
    <w:rsid w:val="3F0149FB"/>
    <w:rsid w:val="440023A7"/>
    <w:rsid w:val="44DC6BD8"/>
    <w:rsid w:val="45A062D5"/>
    <w:rsid w:val="46B37E86"/>
    <w:rsid w:val="46E81801"/>
    <w:rsid w:val="47BB754F"/>
    <w:rsid w:val="47EB0177"/>
    <w:rsid w:val="49DC65D6"/>
    <w:rsid w:val="4BD97D11"/>
    <w:rsid w:val="4C645338"/>
    <w:rsid w:val="4CD078E0"/>
    <w:rsid w:val="4DA7384D"/>
    <w:rsid w:val="4DFA2A1F"/>
    <w:rsid w:val="4FEA70DC"/>
    <w:rsid w:val="521E4BB1"/>
    <w:rsid w:val="54A477FD"/>
    <w:rsid w:val="54B37E0A"/>
    <w:rsid w:val="54D03DC3"/>
    <w:rsid w:val="552D3651"/>
    <w:rsid w:val="5533790E"/>
    <w:rsid w:val="56A906C7"/>
    <w:rsid w:val="56E926DD"/>
    <w:rsid w:val="59154A6C"/>
    <w:rsid w:val="5E56509A"/>
    <w:rsid w:val="5F7803E1"/>
    <w:rsid w:val="60326236"/>
    <w:rsid w:val="605B7ADC"/>
    <w:rsid w:val="60680EA7"/>
    <w:rsid w:val="62296FB3"/>
    <w:rsid w:val="62A70615"/>
    <w:rsid w:val="62DC700A"/>
    <w:rsid w:val="63305106"/>
    <w:rsid w:val="639727D6"/>
    <w:rsid w:val="648640B9"/>
    <w:rsid w:val="648E6911"/>
    <w:rsid w:val="674E7C01"/>
    <w:rsid w:val="67B17135"/>
    <w:rsid w:val="685B067E"/>
    <w:rsid w:val="68AC61CD"/>
    <w:rsid w:val="694605B8"/>
    <w:rsid w:val="69763861"/>
    <w:rsid w:val="6C3C604A"/>
    <w:rsid w:val="6F100949"/>
    <w:rsid w:val="70A5395F"/>
    <w:rsid w:val="7223541E"/>
    <w:rsid w:val="728D1604"/>
    <w:rsid w:val="767824F0"/>
    <w:rsid w:val="77A1658C"/>
    <w:rsid w:val="77B72ED8"/>
    <w:rsid w:val="77D61C3A"/>
    <w:rsid w:val="787C1C50"/>
    <w:rsid w:val="7B436633"/>
    <w:rsid w:val="7E1F49A0"/>
    <w:rsid w:val="7E4E5C7A"/>
    <w:rsid w:val="7E607BF0"/>
    <w:rsid w:val="7FAF3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en-US" w:bidi="en-US"/>
    </w:rPr>
  </w:style>
  <w:style w:type="paragraph" w:styleId="2">
    <w:name w:val="heading 1"/>
    <w:basedOn w:val="1"/>
    <w:next w:val="1"/>
    <w:link w:val="25"/>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6"/>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7"/>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28"/>
    <w:qFormat/>
    <w:uiPriority w:val="9"/>
    <w:pPr>
      <w:keepNext/>
      <w:spacing w:before="240" w:after="60"/>
      <w:outlineLvl w:val="3"/>
    </w:pPr>
    <w:rPr>
      <w:b/>
      <w:bCs/>
      <w:sz w:val="28"/>
      <w:szCs w:val="28"/>
    </w:rPr>
  </w:style>
  <w:style w:type="paragraph" w:styleId="6">
    <w:name w:val="heading 5"/>
    <w:basedOn w:val="1"/>
    <w:next w:val="1"/>
    <w:link w:val="29"/>
    <w:qFormat/>
    <w:uiPriority w:val="9"/>
    <w:pPr>
      <w:spacing w:before="240" w:after="60"/>
      <w:outlineLvl w:val="4"/>
    </w:pPr>
    <w:rPr>
      <w:b/>
      <w:bCs/>
      <w:i/>
      <w:iCs/>
      <w:sz w:val="26"/>
      <w:szCs w:val="26"/>
    </w:rPr>
  </w:style>
  <w:style w:type="paragraph" w:styleId="7">
    <w:name w:val="heading 6"/>
    <w:basedOn w:val="1"/>
    <w:next w:val="1"/>
    <w:link w:val="30"/>
    <w:qFormat/>
    <w:uiPriority w:val="9"/>
    <w:pPr>
      <w:spacing w:before="240" w:after="60"/>
      <w:outlineLvl w:val="5"/>
    </w:pPr>
    <w:rPr>
      <w:b/>
      <w:bCs/>
      <w:sz w:val="22"/>
      <w:szCs w:val="22"/>
    </w:rPr>
  </w:style>
  <w:style w:type="paragraph" w:styleId="8">
    <w:name w:val="heading 7"/>
    <w:basedOn w:val="1"/>
    <w:next w:val="1"/>
    <w:link w:val="31"/>
    <w:qFormat/>
    <w:uiPriority w:val="9"/>
    <w:pPr>
      <w:spacing w:before="240" w:after="60"/>
      <w:outlineLvl w:val="6"/>
    </w:pPr>
  </w:style>
  <w:style w:type="paragraph" w:styleId="9">
    <w:name w:val="heading 8"/>
    <w:basedOn w:val="1"/>
    <w:next w:val="1"/>
    <w:link w:val="32"/>
    <w:qFormat/>
    <w:uiPriority w:val="9"/>
    <w:pPr>
      <w:spacing w:before="240" w:after="60"/>
      <w:outlineLvl w:val="7"/>
    </w:pPr>
    <w:rPr>
      <w:i/>
      <w:iCs/>
    </w:rPr>
  </w:style>
  <w:style w:type="paragraph" w:styleId="10">
    <w:name w:val="heading 9"/>
    <w:basedOn w:val="1"/>
    <w:next w:val="1"/>
    <w:link w:val="33"/>
    <w:qFormat/>
    <w:uiPriority w:val="9"/>
    <w:pPr>
      <w:spacing w:before="240" w:after="60"/>
      <w:outlineLvl w:val="8"/>
    </w:pPr>
    <w:rPr>
      <w:rFonts w:asciiTheme="majorHAnsi" w:hAnsiTheme="majorHAnsi" w:eastAsiaTheme="majorEastAsia"/>
      <w:sz w:val="22"/>
      <w:szCs w:val="2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style>
  <w:style w:type="paragraph" w:styleId="12">
    <w:name w:val="Date"/>
    <w:basedOn w:val="1"/>
    <w:next w:val="1"/>
    <w:link w:val="51"/>
    <w:semiHidden/>
    <w:unhideWhenUsed/>
    <w:qFormat/>
    <w:uiPriority w:val="99"/>
    <w:pPr>
      <w:ind w:left="100" w:leftChars="2500"/>
    </w:pPr>
  </w:style>
  <w:style w:type="paragraph" w:styleId="13">
    <w:name w:val="Balloon Text"/>
    <w:basedOn w:val="1"/>
    <w:link w:val="50"/>
    <w:semiHidden/>
    <w:unhideWhenUsed/>
    <w:qFormat/>
    <w:uiPriority w:val="99"/>
    <w:rPr>
      <w:sz w:val="18"/>
      <w:szCs w:val="18"/>
    </w:rPr>
  </w:style>
  <w:style w:type="paragraph" w:styleId="14">
    <w:name w:val="footer"/>
    <w:basedOn w:val="1"/>
    <w:link w:val="49"/>
    <w:qFormat/>
    <w:uiPriority w:val="99"/>
    <w:pPr>
      <w:tabs>
        <w:tab w:val="center" w:pos="4153"/>
        <w:tab w:val="right" w:pos="8306"/>
      </w:tabs>
      <w:snapToGrid w:val="0"/>
    </w:pPr>
    <w:rPr>
      <w:sz w:val="18"/>
      <w:szCs w:val="18"/>
    </w:rPr>
  </w:style>
  <w:style w:type="paragraph" w:styleId="15">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5"/>
    <w:qFormat/>
    <w:uiPriority w:val="11"/>
    <w:pPr>
      <w:spacing w:after="60"/>
      <w:jc w:val="center"/>
      <w:outlineLvl w:val="1"/>
    </w:pPr>
    <w:rPr>
      <w:rFonts w:asciiTheme="majorHAnsi" w:hAnsiTheme="majorHAnsi" w:eastAsiaTheme="majorEastAsia" w:cstheme="majorBidi"/>
    </w:rPr>
  </w:style>
  <w:style w:type="paragraph" w:styleId="17">
    <w:name w:val="Normal (Web)"/>
    <w:basedOn w:val="1"/>
    <w:qFormat/>
    <w:uiPriority w:val="0"/>
    <w:pPr>
      <w:spacing w:beforeAutospacing="1" w:afterAutospacing="1"/>
    </w:pPr>
    <w:rPr>
      <w:lang w:eastAsia="zh-CN" w:bidi="ar-SA"/>
    </w:rPr>
  </w:style>
  <w:style w:type="paragraph" w:styleId="18">
    <w:name w:val="Title"/>
    <w:basedOn w:val="1"/>
    <w:next w:val="1"/>
    <w:link w:val="34"/>
    <w:qFormat/>
    <w:uiPriority w:val="10"/>
    <w:pPr>
      <w:spacing w:before="240" w:after="60"/>
      <w:jc w:val="center"/>
      <w:outlineLvl w:val="0"/>
    </w:pPr>
    <w:rPr>
      <w:rFonts w:asciiTheme="majorHAnsi" w:hAnsiTheme="majorHAnsi" w:eastAsiaTheme="majorEastAsia"/>
      <w:b/>
      <w:bCs/>
      <w:kern w:val="28"/>
      <w:sz w:val="32"/>
      <w:szCs w:val="32"/>
    </w:rPr>
  </w:style>
  <w:style w:type="character" w:styleId="21">
    <w:name w:val="Strong"/>
    <w:basedOn w:val="20"/>
    <w:qFormat/>
    <w:uiPriority w:val="22"/>
    <w:rPr>
      <w:b/>
      <w:bCs/>
    </w:rPr>
  </w:style>
  <w:style w:type="character" w:styleId="22">
    <w:name w:val="Emphasis"/>
    <w:basedOn w:val="20"/>
    <w:qFormat/>
    <w:uiPriority w:val="20"/>
    <w:rPr>
      <w:rFonts w:asciiTheme="minorHAnsi" w:hAnsiTheme="minorHAnsi"/>
      <w:b/>
      <w:i/>
      <w:iCs/>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标题 1 Char"/>
    <w:basedOn w:val="20"/>
    <w:link w:val="2"/>
    <w:qFormat/>
    <w:uiPriority w:val="9"/>
    <w:rPr>
      <w:rFonts w:asciiTheme="majorHAnsi" w:hAnsiTheme="majorHAnsi" w:eastAsiaTheme="majorEastAsia"/>
      <w:b/>
      <w:bCs/>
      <w:kern w:val="32"/>
      <w:sz w:val="32"/>
      <w:szCs w:val="32"/>
    </w:rPr>
  </w:style>
  <w:style w:type="character" w:customStyle="1" w:styleId="26">
    <w:name w:val="标题 2 Char"/>
    <w:basedOn w:val="20"/>
    <w:link w:val="3"/>
    <w:qFormat/>
    <w:uiPriority w:val="9"/>
    <w:rPr>
      <w:rFonts w:asciiTheme="majorHAnsi" w:hAnsiTheme="majorHAnsi" w:eastAsiaTheme="majorEastAsia"/>
      <w:b/>
      <w:bCs/>
      <w:i/>
      <w:iCs/>
      <w:sz w:val="28"/>
      <w:szCs w:val="28"/>
    </w:rPr>
  </w:style>
  <w:style w:type="character" w:customStyle="1" w:styleId="27">
    <w:name w:val="标题 3 Char"/>
    <w:basedOn w:val="20"/>
    <w:link w:val="4"/>
    <w:qFormat/>
    <w:uiPriority w:val="9"/>
    <w:rPr>
      <w:rFonts w:asciiTheme="majorHAnsi" w:hAnsiTheme="majorHAnsi" w:eastAsiaTheme="majorEastAsia"/>
      <w:b/>
      <w:bCs/>
      <w:sz w:val="26"/>
      <w:szCs w:val="26"/>
    </w:rPr>
  </w:style>
  <w:style w:type="character" w:customStyle="1" w:styleId="28">
    <w:name w:val="标题 4 Char"/>
    <w:basedOn w:val="20"/>
    <w:link w:val="5"/>
    <w:qFormat/>
    <w:uiPriority w:val="9"/>
    <w:rPr>
      <w:b/>
      <w:bCs/>
      <w:sz w:val="28"/>
      <w:szCs w:val="28"/>
    </w:rPr>
  </w:style>
  <w:style w:type="character" w:customStyle="1" w:styleId="29">
    <w:name w:val="标题 5 Char"/>
    <w:basedOn w:val="20"/>
    <w:link w:val="6"/>
    <w:qFormat/>
    <w:uiPriority w:val="9"/>
    <w:rPr>
      <w:b/>
      <w:bCs/>
      <w:i/>
      <w:iCs/>
      <w:sz w:val="26"/>
      <w:szCs w:val="26"/>
    </w:rPr>
  </w:style>
  <w:style w:type="character" w:customStyle="1" w:styleId="30">
    <w:name w:val="标题 6 Char"/>
    <w:basedOn w:val="20"/>
    <w:link w:val="7"/>
    <w:qFormat/>
    <w:uiPriority w:val="9"/>
    <w:rPr>
      <w:b/>
      <w:bCs/>
    </w:rPr>
  </w:style>
  <w:style w:type="character" w:customStyle="1" w:styleId="31">
    <w:name w:val="标题 7 Char"/>
    <w:basedOn w:val="20"/>
    <w:link w:val="8"/>
    <w:qFormat/>
    <w:uiPriority w:val="9"/>
    <w:rPr>
      <w:sz w:val="24"/>
      <w:szCs w:val="24"/>
    </w:rPr>
  </w:style>
  <w:style w:type="character" w:customStyle="1" w:styleId="32">
    <w:name w:val="标题 8 Char"/>
    <w:basedOn w:val="20"/>
    <w:link w:val="9"/>
    <w:qFormat/>
    <w:uiPriority w:val="9"/>
    <w:rPr>
      <w:i/>
      <w:iCs/>
      <w:sz w:val="24"/>
      <w:szCs w:val="24"/>
    </w:rPr>
  </w:style>
  <w:style w:type="character" w:customStyle="1" w:styleId="33">
    <w:name w:val="标题 9 Char"/>
    <w:basedOn w:val="20"/>
    <w:link w:val="10"/>
    <w:qFormat/>
    <w:uiPriority w:val="9"/>
    <w:rPr>
      <w:rFonts w:asciiTheme="majorHAnsi" w:hAnsiTheme="majorHAnsi" w:eastAsiaTheme="majorEastAsia"/>
    </w:rPr>
  </w:style>
  <w:style w:type="character" w:customStyle="1" w:styleId="34">
    <w:name w:val="标题 Char"/>
    <w:basedOn w:val="20"/>
    <w:link w:val="18"/>
    <w:qFormat/>
    <w:uiPriority w:val="10"/>
    <w:rPr>
      <w:rFonts w:asciiTheme="majorHAnsi" w:hAnsiTheme="majorHAnsi" w:eastAsiaTheme="majorEastAsia"/>
      <w:b/>
      <w:bCs/>
      <w:kern w:val="28"/>
      <w:sz w:val="32"/>
      <w:szCs w:val="32"/>
    </w:rPr>
  </w:style>
  <w:style w:type="character" w:customStyle="1" w:styleId="35">
    <w:name w:val="副标题 Char"/>
    <w:basedOn w:val="20"/>
    <w:link w:val="16"/>
    <w:qFormat/>
    <w:uiPriority w:val="11"/>
    <w:rPr>
      <w:rFonts w:asciiTheme="majorHAnsi" w:hAnsiTheme="majorHAnsi" w:eastAsiaTheme="majorEastAsia" w:cstheme="majorBidi"/>
      <w:sz w:val="24"/>
      <w:szCs w:val="24"/>
    </w:rPr>
  </w:style>
  <w:style w:type="paragraph" w:styleId="36">
    <w:name w:val="No Spacing"/>
    <w:basedOn w:val="1"/>
    <w:qFormat/>
    <w:uiPriority w:val="1"/>
    <w:rPr>
      <w:szCs w:val="32"/>
    </w:rPr>
  </w:style>
  <w:style w:type="paragraph" w:styleId="37">
    <w:name w:val="List Paragraph"/>
    <w:basedOn w:val="1"/>
    <w:qFormat/>
    <w:uiPriority w:val="34"/>
    <w:pPr>
      <w:ind w:left="720"/>
      <w:contextualSpacing/>
    </w:pPr>
  </w:style>
  <w:style w:type="paragraph" w:styleId="38">
    <w:name w:val="Quote"/>
    <w:basedOn w:val="1"/>
    <w:next w:val="1"/>
    <w:link w:val="39"/>
    <w:qFormat/>
    <w:uiPriority w:val="29"/>
    <w:rPr>
      <w:i/>
    </w:rPr>
  </w:style>
  <w:style w:type="character" w:customStyle="1" w:styleId="39">
    <w:name w:val="引用 Char"/>
    <w:basedOn w:val="20"/>
    <w:link w:val="38"/>
    <w:qFormat/>
    <w:uiPriority w:val="29"/>
    <w:rPr>
      <w:i/>
      <w:sz w:val="24"/>
      <w:szCs w:val="24"/>
    </w:rPr>
  </w:style>
  <w:style w:type="paragraph" w:styleId="40">
    <w:name w:val="Intense Quote"/>
    <w:basedOn w:val="1"/>
    <w:next w:val="1"/>
    <w:link w:val="41"/>
    <w:qFormat/>
    <w:uiPriority w:val="30"/>
    <w:pPr>
      <w:ind w:left="720" w:right="720"/>
    </w:pPr>
    <w:rPr>
      <w:b/>
      <w:i/>
      <w:szCs w:val="22"/>
    </w:rPr>
  </w:style>
  <w:style w:type="character" w:customStyle="1" w:styleId="41">
    <w:name w:val="明显引用 Char"/>
    <w:basedOn w:val="20"/>
    <w:link w:val="40"/>
    <w:qFormat/>
    <w:uiPriority w:val="30"/>
    <w:rPr>
      <w:b/>
      <w:i/>
      <w:sz w:val="24"/>
    </w:rPr>
  </w:style>
  <w:style w:type="character" w:customStyle="1" w:styleId="42">
    <w:name w:val="不明显强调1"/>
    <w:qFormat/>
    <w:uiPriority w:val="19"/>
    <w:rPr>
      <w:i/>
      <w:color w:val="5A5A5A"/>
    </w:rPr>
  </w:style>
  <w:style w:type="character" w:customStyle="1" w:styleId="43">
    <w:name w:val="明显强调1"/>
    <w:basedOn w:val="20"/>
    <w:qFormat/>
    <w:uiPriority w:val="21"/>
    <w:rPr>
      <w:b/>
      <w:i/>
      <w:sz w:val="24"/>
      <w:szCs w:val="24"/>
      <w:u w:val="single"/>
    </w:rPr>
  </w:style>
  <w:style w:type="character" w:customStyle="1" w:styleId="44">
    <w:name w:val="不明显参考1"/>
    <w:basedOn w:val="20"/>
    <w:qFormat/>
    <w:uiPriority w:val="31"/>
    <w:rPr>
      <w:sz w:val="24"/>
      <w:szCs w:val="24"/>
      <w:u w:val="single"/>
    </w:rPr>
  </w:style>
  <w:style w:type="character" w:customStyle="1" w:styleId="45">
    <w:name w:val="明显参考1"/>
    <w:basedOn w:val="20"/>
    <w:qFormat/>
    <w:uiPriority w:val="32"/>
    <w:rPr>
      <w:b/>
      <w:sz w:val="24"/>
      <w:u w:val="single"/>
    </w:rPr>
  </w:style>
  <w:style w:type="character" w:customStyle="1" w:styleId="46">
    <w:name w:val="书籍标题1"/>
    <w:basedOn w:val="20"/>
    <w:qFormat/>
    <w:uiPriority w:val="33"/>
    <w:rPr>
      <w:rFonts w:asciiTheme="majorHAnsi" w:hAnsiTheme="majorHAnsi" w:eastAsiaTheme="majorEastAsia"/>
      <w:b/>
      <w:i/>
      <w:sz w:val="24"/>
      <w:szCs w:val="24"/>
    </w:rPr>
  </w:style>
  <w:style w:type="paragraph" w:customStyle="1" w:styleId="47">
    <w:name w:val="TOC 标题1"/>
    <w:basedOn w:val="2"/>
    <w:next w:val="1"/>
    <w:qFormat/>
    <w:uiPriority w:val="39"/>
    <w:pPr>
      <w:outlineLvl w:val="9"/>
    </w:pPr>
  </w:style>
  <w:style w:type="character" w:customStyle="1" w:styleId="48">
    <w:name w:val="页眉 Char"/>
    <w:basedOn w:val="20"/>
    <w:link w:val="15"/>
    <w:qFormat/>
    <w:uiPriority w:val="99"/>
    <w:rPr>
      <w:sz w:val="18"/>
      <w:szCs w:val="18"/>
    </w:rPr>
  </w:style>
  <w:style w:type="character" w:customStyle="1" w:styleId="49">
    <w:name w:val="页脚 Char"/>
    <w:basedOn w:val="20"/>
    <w:link w:val="14"/>
    <w:qFormat/>
    <w:uiPriority w:val="99"/>
    <w:rPr>
      <w:sz w:val="18"/>
      <w:szCs w:val="18"/>
    </w:rPr>
  </w:style>
  <w:style w:type="character" w:customStyle="1" w:styleId="50">
    <w:name w:val="批注框文本 Char"/>
    <w:basedOn w:val="20"/>
    <w:link w:val="13"/>
    <w:semiHidden/>
    <w:qFormat/>
    <w:uiPriority w:val="99"/>
    <w:rPr>
      <w:rFonts w:asciiTheme="minorHAnsi" w:hAnsiTheme="minorHAnsi" w:eastAsiaTheme="minorEastAsia"/>
      <w:sz w:val="18"/>
      <w:szCs w:val="18"/>
      <w:lang w:eastAsia="en-US" w:bidi="en-US"/>
    </w:rPr>
  </w:style>
  <w:style w:type="character" w:customStyle="1" w:styleId="51">
    <w:name w:val="日期 Char"/>
    <w:basedOn w:val="20"/>
    <w:link w:val="12"/>
    <w:semiHidden/>
    <w:qFormat/>
    <w:uiPriority w:val="99"/>
    <w:rPr>
      <w:rFonts w:asciiTheme="minorHAnsi" w:hAnsiTheme="minorHAnsi" w:eastAsiaTheme="minorEastAsia"/>
      <w:sz w:val="24"/>
      <w:szCs w:val="24"/>
      <w:lang w:eastAsia="en-US" w:bidi="en-US"/>
    </w:rPr>
  </w:style>
  <w:style w:type="paragraph" w:customStyle="1" w:styleId="52">
    <w:name w:val="reader-word-layer"/>
    <w:basedOn w:val="1"/>
    <w:qFormat/>
    <w:uiPriority w:val="0"/>
    <w:pPr>
      <w:spacing w:before="100" w:beforeAutospacing="1" w:after="100" w:afterAutospacing="1"/>
    </w:pPr>
    <w:rPr>
      <w:rFonts w:ascii="宋体" w:hAnsi="宋体" w:eastAsia="宋体" w:cs="宋体"/>
      <w:lang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numbering.xml" Type="http://schemas.openxmlformats.org/officeDocument/2006/relationships/numbering"/><Relationship Id="rId7" Target="../customXml/item2.xml" Type="http://schemas.openxmlformats.org/officeDocument/2006/relationships/customXml"/><Relationship Id="rId8"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75B11-98D1-416C-B3BF-900163CB83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4296</Words>
  <Characters>4556</Characters>
  <Lines>13</Lines>
  <Paragraphs>3</Paragraphs>
  <TotalTime>32</TotalTime>
  <ScaleCrop>false</ScaleCrop>
  <LinksUpToDate>false</LinksUpToDate>
  <CharactersWithSpaces>4996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2021-06-22T00:47:00Z</dcterms:created>
  <dc:creator>读者</dc:creator>
  <cp:lastModifiedBy>MAX</cp:lastModifiedBy>
  <cp:lastPrinted>2021-05-25T08:57:00Z</cp:lastPrinted>
  <dcterms:modified xsi:type="dcterms:W3CDTF">2022-06-19T23:51:03Z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88EEC33DD09F4EA0A842408A9621A06D</vt:lpwstr>
  </property>
</Properties>
</file>